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3B24F" w14:textId="0EB4415F" w:rsidR="00E66A33" w:rsidRPr="009A7141" w:rsidRDefault="00EF07A6" w:rsidP="00E66A33">
      <w:pPr>
        <w:pStyle w:val="berschrift1"/>
      </w:pPr>
      <w:bookmarkStart w:id="0" w:name="_Hlk175564931"/>
      <w:r>
        <w:t xml:space="preserve">Endress+Hauser im Finale des </w:t>
      </w:r>
      <w:r w:rsidR="006658C5">
        <w:t>Deutsche</w:t>
      </w:r>
      <w:r>
        <w:t>n</w:t>
      </w:r>
      <w:r w:rsidR="006658C5">
        <w:t xml:space="preserve"> Nachhaltigkeitspreis</w:t>
      </w:r>
      <w:r>
        <w:t>es</w:t>
      </w:r>
    </w:p>
    <w:p w14:paraId="65D1C3EF" w14:textId="297F883C" w:rsidR="002726C9" w:rsidRDefault="007E7530" w:rsidP="00EF07A6">
      <w:pPr>
        <w:pStyle w:val="berschrift2"/>
      </w:pPr>
      <w:bookmarkStart w:id="1" w:name="_Hlk174136696"/>
      <w:r>
        <w:t xml:space="preserve">Unabhängige </w:t>
      </w:r>
      <w:r w:rsidR="003A0473">
        <w:t>Stiftung zeichnet</w:t>
      </w:r>
      <w:r w:rsidR="00625826">
        <w:t xml:space="preserve"> </w:t>
      </w:r>
      <w:r w:rsidR="003A0473">
        <w:t xml:space="preserve">in 100 Branchen </w:t>
      </w:r>
      <w:r w:rsidR="00625826">
        <w:t>Vorreiter</w:t>
      </w:r>
      <w:r w:rsidR="00EF07A6">
        <w:t xml:space="preserve"> für ökologisches und soziales Engagement</w:t>
      </w:r>
      <w:r w:rsidR="003A0473">
        <w:t xml:space="preserve"> aus</w:t>
      </w:r>
    </w:p>
    <w:p w14:paraId="65C0A233" w14:textId="68D07362" w:rsidR="00EF07A6" w:rsidRDefault="00EF07A6" w:rsidP="00EF07A6">
      <w:bookmarkStart w:id="2" w:name="_Hlk174134255"/>
      <w:bookmarkEnd w:id="1"/>
      <w:r>
        <w:t xml:space="preserve">Der Deutsche Nachhaltigkeitspreis (DNP) gilt als Europas größte Auszeichnung für ökologisches und soziales Engagement. Seit 2008 </w:t>
      </w:r>
      <w:r w:rsidR="005E7581">
        <w:t>würdigt</w:t>
      </w:r>
      <w:r>
        <w:t xml:space="preserve"> </w:t>
      </w:r>
      <w:r w:rsidR="005E7581">
        <w:t>die</w:t>
      </w:r>
      <w:r>
        <w:t xml:space="preserve"> unabhängige Stiftung </w:t>
      </w:r>
      <w:r w:rsidR="005E7581">
        <w:t xml:space="preserve">Deutscher Nachhaltigkeitspreis jedes Jahr </w:t>
      </w:r>
      <w:r>
        <w:t xml:space="preserve">Akteure aus Wirtschaft, Wissenschaft sowie dem öffentlichen Sektor für Beiträge zur nachhaltigen Transformation. Eine Fachjury hatte Endress+Hauser in der Branche Mess- und Regeltechnik für den Preis nominiert. Nun </w:t>
      </w:r>
      <w:r w:rsidR="003A0473">
        <w:t>stehen</w:t>
      </w:r>
      <w:r>
        <w:t xml:space="preserve"> die drei Besten dieser Kategorie </w:t>
      </w:r>
      <w:r w:rsidR="003A0473">
        <w:t>fest</w:t>
      </w:r>
      <w:r>
        <w:t xml:space="preserve">: Endress+Hauser </w:t>
      </w:r>
      <w:r w:rsidR="003A0473">
        <w:t>zählt zu den</w:t>
      </w:r>
      <w:r>
        <w:t xml:space="preserve"> Finalisten.</w:t>
      </w:r>
    </w:p>
    <w:p w14:paraId="5FF52BB4" w14:textId="73FECD3F" w:rsidR="00E53DE6" w:rsidRPr="00B80174" w:rsidRDefault="00E53DE6" w:rsidP="00E53DE6">
      <w:pPr>
        <w:pStyle w:val="Texttitle"/>
        <w:rPr>
          <w:lang w:val="de-DE"/>
        </w:rPr>
      </w:pPr>
      <w:r>
        <w:rPr>
          <w:lang w:val="de-DE"/>
        </w:rPr>
        <w:t xml:space="preserve">Partner für die nachhaltige Transformation </w:t>
      </w:r>
    </w:p>
    <w:p w14:paraId="166D4E5D" w14:textId="3F964838" w:rsidR="00E53DE6" w:rsidRDefault="00E53DE6" w:rsidP="00E53DE6">
      <w:r>
        <w:t xml:space="preserve">Als Familienunternehmen möchte Endress+Hauser zu einer nachhaltigen Welt beitragen. Das Unternehmen ist vergangenes Jahr der Science </w:t>
      </w:r>
      <w:proofErr w:type="spellStart"/>
      <w:r>
        <w:t>Based</w:t>
      </w:r>
      <w:proofErr w:type="spellEnd"/>
      <w:r>
        <w:t xml:space="preserve"> Targets Initiative beigetreten mit dem Ziel, den eigenen CO</w:t>
      </w:r>
      <w:r w:rsidRPr="003A0473">
        <w:rPr>
          <w:vertAlign w:val="subscript"/>
        </w:rPr>
        <w:t>2</w:t>
      </w:r>
      <w:r>
        <w:t>-Fußabdruck bis 2050 auf netto-null zu reduzieren. Zugleich versteht sich Endress+Hauser als Partner für die nachhaltige Transformation der Prozessindustrie. Die messtechnischen Produkte, Lösungen und Dienstleistungen helfen Kunden aus der Verfahrenstechnik, ihre Energie- und Ressourceneffizienz zu steigern sowie Klima- und Umweltschutzziele zu erreichen.</w:t>
      </w:r>
    </w:p>
    <w:p w14:paraId="41561CCE" w14:textId="446FBCA3" w:rsidR="00625826" w:rsidRPr="00B80174" w:rsidRDefault="007E7530" w:rsidP="00625826">
      <w:pPr>
        <w:pStyle w:val="Texttitle"/>
        <w:rPr>
          <w:lang w:val="de-DE"/>
        </w:rPr>
      </w:pPr>
      <w:r>
        <w:rPr>
          <w:lang w:val="de-DE"/>
        </w:rPr>
        <w:t>Transparente Prozesse und objektive Kriterien</w:t>
      </w:r>
    </w:p>
    <w:p w14:paraId="1D8133AB" w14:textId="03B86F84" w:rsidR="00E53DE6" w:rsidRPr="00B80174" w:rsidRDefault="00E53DE6" w:rsidP="00E53DE6">
      <w:r>
        <w:t>Der</w:t>
      </w:r>
      <w:r w:rsidR="00625826">
        <w:t xml:space="preserve"> DNP </w:t>
      </w:r>
      <w:r>
        <w:t>will</w:t>
      </w:r>
      <w:r w:rsidR="00625826">
        <w:t xml:space="preserve"> die nachhaltige Entwicklung </w:t>
      </w:r>
      <w:r>
        <w:t xml:space="preserve">bedeutender </w:t>
      </w:r>
      <w:r w:rsidR="00625826">
        <w:t>gesellschaftliche</w:t>
      </w:r>
      <w:r>
        <w:t>r Sektoren</w:t>
      </w:r>
      <w:r w:rsidR="00625826">
        <w:t xml:space="preserve"> fördern. Grundlage </w:t>
      </w:r>
      <w:r>
        <w:t xml:space="preserve">der Auszeichnung </w:t>
      </w:r>
      <w:r w:rsidR="00625826">
        <w:t xml:space="preserve">bilden anspruchsvolle Assessments. </w:t>
      </w:r>
      <w:r>
        <w:t>Transparente</w:t>
      </w:r>
      <w:r w:rsidR="00625826">
        <w:t xml:space="preserve"> Prozesse und </w:t>
      </w:r>
      <w:r>
        <w:t xml:space="preserve">objektive </w:t>
      </w:r>
      <w:r w:rsidR="00625826">
        <w:t xml:space="preserve">Kriterien </w:t>
      </w:r>
      <w:r w:rsidR="003A0473">
        <w:t>helfen</w:t>
      </w:r>
      <w:r w:rsidR="00625826">
        <w:t xml:space="preserve"> den </w:t>
      </w:r>
      <w:r>
        <w:t>nominierten</w:t>
      </w:r>
      <w:r w:rsidR="00625826">
        <w:t xml:space="preserve"> Unternehmen und Organisationen, ihre Nachhaltigkeitsleistung </w:t>
      </w:r>
      <w:r>
        <w:t xml:space="preserve">weiter </w:t>
      </w:r>
      <w:r w:rsidR="00625826">
        <w:t xml:space="preserve">zu verbessern. Der DNP wird im Rahmen des Deutschen Nachhaltigkeitstages verliehen, einem der führenden Kongresse </w:t>
      </w:r>
      <w:r>
        <w:t>dieser Art</w:t>
      </w:r>
      <w:r w:rsidR="00625826">
        <w:t>. Dort werden am 28. November 2024 die diesjährigen Preisträger bekanntgegeben.</w:t>
      </w:r>
      <w:bookmarkEnd w:id="2"/>
    </w:p>
    <w:bookmarkEnd w:id="0"/>
    <w:p w14:paraId="60338601" w14:textId="3B31C3E7" w:rsidR="00D85389" w:rsidRPr="00B80174" w:rsidRDefault="00D85389" w:rsidP="007A7DE4"/>
    <w:p w14:paraId="7E486A20" w14:textId="0058B660" w:rsidR="000A79F3" w:rsidRDefault="000A79F3" w:rsidP="000A79F3">
      <w:pPr>
        <w:tabs>
          <w:tab w:val="left" w:pos="1418"/>
        </w:tabs>
        <w:spacing w:after="160"/>
      </w:pPr>
    </w:p>
    <w:p w14:paraId="5D5CFC8F" w14:textId="77777777" w:rsidR="0087168B" w:rsidRDefault="0087168B" w:rsidP="00501093">
      <w:pPr>
        <w:tabs>
          <w:tab w:val="left" w:pos="1418"/>
        </w:tabs>
        <w:spacing w:after="160"/>
      </w:pPr>
    </w:p>
    <w:p w14:paraId="10D594B3" w14:textId="77777777" w:rsidR="005F1144" w:rsidRDefault="005F1144" w:rsidP="003D5329">
      <w:pPr>
        <w:tabs>
          <w:tab w:val="left" w:pos="1418"/>
        </w:tabs>
      </w:pPr>
    </w:p>
    <w:p w14:paraId="6A12D0D3" w14:textId="62EB5885" w:rsidR="00C92D9F" w:rsidRDefault="00C92D9F">
      <w:pPr>
        <w:spacing w:after="0" w:line="240" w:lineRule="auto"/>
        <w:rPr>
          <w:b/>
          <w:noProof/>
          <w:color w:val="auto"/>
        </w:rPr>
      </w:pPr>
      <w:r>
        <w:rPr>
          <w:b/>
          <w:noProof/>
          <w:color w:val="auto"/>
        </w:rPr>
        <w:br w:type="page"/>
      </w:r>
    </w:p>
    <w:p w14:paraId="7EAA0790" w14:textId="77777777" w:rsidR="00A877B6" w:rsidRPr="002A7EA5" w:rsidRDefault="00A877B6" w:rsidP="00A877B6">
      <w:pPr>
        <w:widowControl w:val="0"/>
        <w:snapToGrid w:val="0"/>
        <w:spacing w:after="120"/>
      </w:pPr>
      <w:bookmarkStart w:id="3" w:name="_Hlk174135738"/>
      <w:bookmarkStart w:id="4" w:name="_Hlk175565427"/>
      <w:r w:rsidRPr="002A7EA5">
        <w:rPr>
          <w:noProof/>
        </w:rPr>
        <w:lastRenderedPageBreak/>
        <w:drawing>
          <wp:inline distT="0" distB="0" distL="0" distR="0" wp14:anchorId="5F6F807B" wp14:editId="203DAD3F">
            <wp:extent cx="1800000" cy="120709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" r="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7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F10CDB" w14:textId="77777777" w:rsidR="00A877B6" w:rsidRPr="00415320" w:rsidRDefault="00A877B6" w:rsidP="00A877B6">
      <w:pPr>
        <w:pStyle w:val="TitelimText"/>
      </w:pPr>
      <w:r w:rsidRPr="00415320">
        <w:t>EH_</w:t>
      </w:r>
      <w:r>
        <w:t>global_forum</w:t>
      </w:r>
      <w:r w:rsidRPr="00415320">
        <w:t>.jpg</w:t>
      </w:r>
    </w:p>
    <w:p w14:paraId="49871CFA" w14:textId="55A5DA9B" w:rsidR="00A877B6" w:rsidRDefault="00A877B6" w:rsidP="00A877B6">
      <w:pPr>
        <w:spacing w:after="360"/>
      </w:pPr>
      <w:r>
        <w:t xml:space="preserve">Endress+Hauser versteht sich als Partner für die nachhaltige Transformation der Prozessindustrie. Das Thema stand im Mittelpunkt des </w:t>
      </w:r>
      <w:r w:rsidRPr="003A0473">
        <w:t xml:space="preserve">Endress+Hauser Global Forum </w:t>
      </w:r>
      <w:r>
        <w:t xml:space="preserve">2023 </w:t>
      </w:r>
      <w:r w:rsidRPr="003A0473">
        <w:t>in Basel.</w:t>
      </w:r>
    </w:p>
    <w:p w14:paraId="4EA6E171" w14:textId="77777777" w:rsidR="00855CF6" w:rsidRPr="002A7EA5" w:rsidRDefault="00855CF6" w:rsidP="00855CF6">
      <w:pPr>
        <w:widowControl w:val="0"/>
        <w:snapToGrid w:val="0"/>
        <w:spacing w:after="120"/>
      </w:pPr>
      <w:bookmarkStart w:id="5" w:name="_Hlk175571948"/>
      <w:r w:rsidRPr="002A7EA5">
        <w:rPr>
          <w:noProof/>
        </w:rPr>
        <w:drawing>
          <wp:inline distT="0" distB="0" distL="0" distR="0" wp14:anchorId="73239A91" wp14:editId="460F57BD">
            <wp:extent cx="1800000" cy="120709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" r="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7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D3CF3C" w14:textId="57DFB0F8" w:rsidR="00855CF6" w:rsidRPr="00415320" w:rsidRDefault="00855CF6" w:rsidP="00855CF6">
      <w:pPr>
        <w:pStyle w:val="TitelimText"/>
      </w:pPr>
      <w:r w:rsidRPr="00415320">
        <w:t>EH_</w:t>
      </w:r>
      <w:r>
        <w:t>sustainable_transformation</w:t>
      </w:r>
      <w:r w:rsidRPr="00415320">
        <w:t>.jpg</w:t>
      </w:r>
    </w:p>
    <w:p w14:paraId="54AC736D" w14:textId="77777777" w:rsidR="00855CF6" w:rsidRDefault="00855CF6" w:rsidP="00081CCB">
      <w:pPr>
        <w:spacing w:after="360"/>
        <w:rPr>
          <w:color w:val="auto"/>
        </w:rPr>
      </w:pPr>
      <w:r>
        <w:rPr>
          <w:color w:val="auto"/>
        </w:rPr>
        <w:t>Prozessmesstechnik spielt eine zentrale Rolle bei Energie- und Ressourceneffizienz sowie Klima- und Umweltschutz</w:t>
      </w:r>
      <w:r w:rsidRPr="00415320">
        <w:rPr>
          <w:color w:val="auto"/>
        </w:rPr>
        <w:t>.</w:t>
      </w:r>
    </w:p>
    <w:bookmarkEnd w:id="5"/>
    <w:p w14:paraId="3BC97824" w14:textId="782F9678" w:rsidR="006658C5" w:rsidRPr="00855CF6" w:rsidRDefault="00855CF6" w:rsidP="00081CCB">
      <w:pPr>
        <w:spacing w:after="360"/>
        <w:rPr>
          <w:b/>
          <w:noProof/>
          <w:color w:val="auto"/>
        </w:rPr>
      </w:pPr>
      <w:r w:rsidRPr="00415320">
        <w:br w:type="page"/>
      </w:r>
    </w:p>
    <w:bookmarkEnd w:id="3"/>
    <w:bookmarkEnd w:id="4"/>
    <w:p w14:paraId="6C94FAF0" w14:textId="77777777" w:rsidR="00480A12" w:rsidRPr="00305F83" w:rsidRDefault="00480A12" w:rsidP="00480A12">
      <w:pPr>
        <w:pStyle w:val="TitelimText"/>
      </w:pPr>
      <w:r w:rsidRPr="00305F83">
        <w:lastRenderedPageBreak/>
        <w:t>Die Endress+Hauser Gruppe</w:t>
      </w:r>
      <w:r w:rsidRPr="00305F83">
        <w:br/>
      </w:r>
    </w:p>
    <w:p w14:paraId="7D11588B" w14:textId="77777777" w:rsidR="00643D7D" w:rsidRPr="004E5590" w:rsidRDefault="00643D7D" w:rsidP="00643D7D">
      <w:pPr>
        <w:rPr>
          <w:szCs w:val="22"/>
        </w:rPr>
      </w:pPr>
      <w:bookmarkStart w:id="6" w:name="_Hlk174133762"/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4E5590">
        <w:rPr>
          <w:szCs w:val="22"/>
        </w:rPr>
        <w:t>Automatisierungstechnik für Prozess und Labor. Das Familienunternehmen mit Sitz in Reinach/Schweiz erzielte 202</w:t>
      </w:r>
      <w:r>
        <w:rPr>
          <w:szCs w:val="22"/>
        </w:rPr>
        <w:t>3</w:t>
      </w:r>
      <w:r w:rsidRPr="004E5590">
        <w:rPr>
          <w:szCs w:val="22"/>
        </w:rPr>
        <w:t xml:space="preserve"> mit </w:t>
      </w:r>
      <w:r>
        <w:rPr>
          <w:szCs w:val="22"/>
        </w:rPr>
        <w:t>annähernd</w:t>
      </w:r>
      <w:r w:rsidRPr="004E5590">
        <w:rPr>
          <w:szCs w:val="22"/>
        </w:rPr>
        <w:t xml:space="preserve"> 1</w:t>
      </w:r>
      <w:r>
        <w:rPr>
          <w:szCs w:val="22"/>
        </w:rPr>
        <w:t>7</w:t>
      </w:r>
      <w:r w:rsidRPr="004E5590">
        <w:rPr>
          <w:szCs w:val="22"/>
        </w:rPr>
        <w:t xml:space="preserve">.000 Beschäftigten </w:t>
      </w:r>
      <w:r>
        <w:rPr>
          <w:szCs w:val="22"/>
        </w:rPr>
        <w:t>mehr als</w:t>
      </w:r>
      <w:r w:rsidRPr="004E5590">
        <w:rPr>
          <w:szCs w:val="22"/>
        </w:rPr>
        <w:t xml:space="preserve"> 3,</w:t>
      </w:r>
      <w:r>
        <w:rPr>
          <w:szCs w:val="22"/>
        </w:rPr>
        <w:t>7</w:t>
      </w:r>
      <w:r w:rsidRPr="004E5590">
        <w:rPr>
          <w:szCs w:val="22"/>
        </w:rPr>
        <w:t xml:space="preserve"> Milliarden Euro Umsatz. </w:t>
      </w:r>
    </w:p>
    <w:p w14:paraId="1D7EB59F" w14:textId="77777777" w:rsidR="00643D7D" w:rsidRPr="004E5590" w:rsidRDefault="00643D7D" w:rsidP="00643D7D">
      <w:pPr>
        <w:rPr>
          <w:color w:val="auto"/>
          <w:szCs w:val="22"/>
        </w:rPr>
      </w:pPr>
      <w:r w:rsidRPr="004E5590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4E5590">
        <w:rPr>
          <w:color w:val="auto"/>
          <w:szCs w:val="22"/>
        </w:rPr>
        <w:t>n. So können sie ihre Produkte verbessern, wirtschaftlich arbeiten und zugleich Mensch und Umwelt schützen.</w:t>
      </w:r>
    </w:p>
    <w:bookmarkEnd w:id="6"/>
    <w:p w14:paraId="210A689C" w14:textId="77777777" w:rsidR="00643D7D" w:rsidRPr="004E5590" w:rsidRDefault="00643D7D" w:rsidP="00643D7D">
      <w:pPr>
        <w:rPr>
          <w:szCs w:val="22"/>
        </w:rPr>
      </w:pPr>
      <w:r w:rsidRPr="004E5590">
        <w:rPr>
          <w:color w:val="auto"/>
          <w:szCs w:val="22"/>
        </w:rPr>
        <w:t xml:space="preserve">Endress+Hauser ist weltweit ein verlässlicher Partner. </w:t>
      </w:r>
      <w:bookmarkStart w:id="7" w:name="_Hlk174133890"/>
      <w:r w:rsidRPr="004E5590">
        <w:rPr>
          <w:color w:val="auto"/>
          <w:szCs w:val="22"/>
        </w:rPr>
        <w:t>Eigene Vertriebsgesellsc</w:t>
      </w:r>
      <w:r w:rsidRPr="004E5590">
        <w:rPr>
          <w:szCs w:val="22"/>
        </w:rPr>
        <w:t xml:space="preserve">haften in mehr als 50 Ländern sowie Vertreter in weiteren 70 Staaten stellen einen kompetenten Support sicher. </w:t>
      </w:r>
      <w:bookmarkEnd w:id="7"/>
      <w:r w:rsidRPr="004E5590">
        <w:rPr>
          <w:szCs w:val="22"/>
        </w:rPr>
        <w:t>Produktionsstätten auf vier Kontinenten fertigen schnell und flexibel in höchster Qualität.</w:t>
      </w:r>
    </w:p>
    <w:p w14:paraId="275BE5F7" w14:textId="77777777" w:rsidR="00643D7D" w:rsidRPr="00BE3497" w:rsidRDefault="00643D7D" w:rsidP="00643D7D">
      <w:pPr>
        <w:rPr>
          <w:color w:val="auto"/>
          <w:szCs w:val="22"/>
        </w:rPr>
      </w:pPr>
      <w:r w:rsidRPr="004E5590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4E5590">
        <w:rPr>
          <w:color w:val="auto"/>
          <w:szCs w:val="22"/>
        </w:rPr>
        <w:t>. 8.</w:t>
      </w:r>
      <w:r>
        <w:rPr>
          <w:color w:val="auto"/>
          <w:szCs w:val="22"/>
        </w:rPr>
        <w:t>9</w:t>
      </w:r>
      <w:r w:rsidRPr="004E5590">
        <w:rPr>
          <w:color w:val="auto"/>
          <w:szCs w:val="22"/>
        </w:rPr>
        <w:t>00 Patente und Anmeldungen sch</w:t>
      </w:r>
      <w:r w:rsidRPr="00BE3497">
        <w:rPr>
          <w:color w:val="auto"/>
          <w:szCs w:val="22"/>
        </w:rPr>
        <w:t>ützen das geistige Eigentum.</w:t>
      </w:r>
    </w:p>
    <w:p w14:paraId="1D3A2515" w14:textId="77777777" w:rsidR="00480A12" w:rsidRPr="00305F83" w:rsidRDefault="00480A12" w:rsidP="00480A12">
      <w:pPr>
        <w:rPr>
          <w:szCs w:val="22"/>
          <w:u w:val="single"/>
        </w:rPr>
      </w:pPr>
      <w:r w:rsidRPr="00305F83">
        <w:rPr>
          <w:szCs w:val="22"/>
        </w:rPr>
        <w:t xml:space="preserve">Mehr Informationen unter </w:t>
      </w:r>
      <w:r w:rsidRPr="00305F83">
        <w:rPr>
          <w:szCs w:val="22"/>
          <w:u w:val="single"/>
        </w:rPr>
        <w:t>www.endress.com/medienzentrum</w:t>
      </w:r>
      <w:r w:rsidRPr="00305F83">
        <w:rPr>
          <w:szCs w:val="22"/>
        </w:rPr>
        <w:t xml:space="preserve"> oder </w:t>
      </w:r>
      <w:r w:rsidRPr="00305F83">
        <w:rPr>
          <w:szCs w:val="22"/>
          <w:u w:val="single"/>
        </w:rPr>
        <w:t>www.endress.com</w:t>
      </w:r>
    </w:p>
    <w:p w14:paraId="5AAD45E8" w14:textId="77777777" w:rsidR="00480A12" w:rsidRPr="00305F83" w:rsidRDefault="00480A12" w:rsidP="00480A12"/>
    <w:p w14:paraId="445FC6B9" w14:textId="77777777" w:rsidR="00480A12" w:rsidRPr="00305F83" w:rsidRDefault="00480A12" w:rsidP="00480A12">
      <w:pPr>
        <w:pStyle w:val="TitelimText"/>
      </w:pPr>
      <w:r w:rsidRPr="00305F83">
        <w:t>Kontakt</w:t>
      </w:r>
    </w:p>
    <w:p w14:paraId="29578133" w14:textId="77777777" w:rsidR="00480A12" w:rsidRPr="00305F83" w:rsidRDefault="00480A12" w:rsidP="00480A12">
      <w:pPr>
        <w:tabs>
          <w:tab w:val="left" w:pos="4820"/>
          <w:tab w:val="left" w:pos="5670"/>
        </w:tabs>
      </w:pPr>
      <w:r w:rsidRPr="00305F83">
        <w:t>Martin Raab</w:t>
      </w:r>
      <w:r w:rsidRPr="00305F83">
        <w:tab/>
        <w:t>E-Mail</w:t>
      </w:r>
      <w:r w:rsidRPr="00305F83">
        <w:tab/>
        <w:t>martin.raab@endress.com</w:t>
      </w:r>
      <w:r w:rsidRPr="00305F83">
        <w:br/>
        <w:t xml:space="preserve">Group Media </w:t>
      </w:r>
      <w:proofErr w:type="spellStart"/>
      <w:r w:rsidRPr="00305F83">
        <w:t>Spokesperson</w:t>
      </w:r>
      <w:proofErr w:type="spellEnd"/>
      <w:r w:rsidRPr="00305F83">
        <w:tab/>
        <w:t>Telefon</w:t>
      </w:r>
      <w:r w:rsidRPr="00305F83">
        <w:tab/>
        <w:t>+41 61 715 7722</w:t>
      </w:r>
      <w:r w:rsidRPr="00305F83">
        <w:br/>
        <w:t>Endress+Hauser AG</w:t>
      </w:r>
      <w:r w:rsidRPr="00305F83">
        <w:tab/>
        <w:t xml:space="preserve">Fax </w:t>
      </w:r>
      <w:r w:rsidRPr="00305F83">
        <w:tab/>
        <w:t>+41 61 715 2888</w:t>
      </w:r>
      <w:r w:rsidRPr="00305F83">
        <w:br/>
        <w:t>Kägenstrasse 2</w:t>
      </w:r>
      <w:r w:rsidRPr="00305F83">
        <w:br/>
        <w:t>4153 Reinach BL</w:t>
      </w:r>
      <w:r w:rsidRPr="00305F83">
        <w:br/>
        <w:t>Schweiz</w:t>
      </w:r>
    </w:p>
    <w:p w14:paraId="70F2D21C" w14:textId="77777777" w:rsidR="00DD2EB7" w:rsidRPr="00415320" w:rsidRDefault="00DD2EB7" w:rsidP="000B0AF7">
      <w:pPr>
        <w:pStyle w:val="TitelimText"/>
      </w:pPr>
    </w:p>
    <w:sectPr w:rsidR="00DD2EB7" w:rsidRPr="00415320" w:rsidSect="00E233C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FF1A8" w14:textId="77777777" w:rsidR="00DE66E2" w:rsidRDefault="00DE66E2" w:rsidP="00380AC8">
      <w:pPr>
        <w:spacing w:after="0" w:line="240" w:lineRule="auto"/>
      </w:pPr>
      <w:r>
        <w:separator/>
      </w:r>
    </w:p>
  </w:endnote>
  <w:endnote w:type="continuationSeparator" w:id="0">
    <w:p w14:paraId="360415A9" w14:textId="77777777" w:rsidR="00DE66E2" w:rsidRDefault="00DE66E2" w:rsidP="00380AC8">
      <w:pPr>
        <w:spacing w:after="0" w:line="240" w:lineRule="auto"/>
      </w:pPr>
      <w:r>
        <w:continuationSeparator/>
      </w:r>
    </w:p>
  </w:endnote>
  <w:endnote w:type="continuationNotice" w:id="1">
    <w:p w14:paraId="39E1CAC6" w14:textId="77777777" w:rsidR="00DE66E2" w:rsidRDefault="00DE66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B5CE1" w14:textId="77777777" w:rsidR="00CA247C" w:rsidRDefault="00CA24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Content>
      <w:p w14:paraId="6CB301BF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18C70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7333" w14:textId="77777777" w:rsidR="00DE66E2" w:rsidRDefault="00DE66E2" w:rsidP="00380AC8">
      <w:pPr>
        <w:spacing w:after="0" w:line="240" w:lineRule="auto"/>
      </w:pPr>
      <w:r>
        <w:separator/>
      </w:r>
    </w:p>
  </w:footnote>
  <w:footnote w:type="continuationSeparator" w:id="0">
    <w:p w14:paraId="22B00231" w14:textId="77777777" w:rsidR="00DE66E2" w:rsidRDefault="00DE66E2" w:rsidP="00380AC8">
      <w:pPr>
        <w:spacing w:after="0" w:line="240" w:lineRule="auto"/>
      </w:pPr>
      <w:r>
        <w:continuationSeparator/>
      </w:r>
    </w:p>
  </w:footnote>
  <w:footnote w:type="continuationNotice" w:id="1">
    <w:p w14:paraId="17C3D9EC" w14:textId="77777777" w:rsidR="00DE66E2" w:rsidRDefault="00DE66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5173" w14:textId="77777777" w:rsidR="00CA247C" w:rsidRDefault="00CA24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675AEAB1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2F2FF319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5D8DCBB0" w14:textId="1154FB35" w:rsidR="000A7220" w:rsidRPr="00F023F2" w:rsidRDefault="006658C5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26</w:t>
          </w:r>
          <w:r w:rsidR="004D54BB">
            <w:rPr>
              <w:lang w:val="de-CH"/>
            </w:rPr>
            <w:t xml:space="preserve">. </w:t>
          </w:r>
          <w:r w:rsidR="00CA247C">
            <w:rPr>
              <w:lang w:val="de-CH"/>
            </w:rPr>
            <w:t>August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CA247C">
            <w:rPr>
              <w:lang w:val="de-CH"/>
            </w:rPr>
            <w:t>4</w:t>
          </w:r>
        </w:p>
      </w:tc>
      <w:sdt>
        <w:sdtPr>
          <w:alias w:val="Logo"/>
          <w:tag w:val="Logo"/>
          <w:id w:val="-225680390"/>
        </w:sdtPr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23CC1554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5265A5E6" wp14:editId="209A3F19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25EA6477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FE9A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3725D8"/>
    <w:multiLevelType w:val="multilevel"/>
    <w:tmpl w:val="DB62BA26"/>
    <w:lvl w:ilvl="0">
      <w:start w:val="1"/>
      <w:numFmt w:val="bullet"/>
      <w:lvlRestart w:val="0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28"/>
        <w:szCs w:val="2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abstractNum w:abstractNumId="1" w15:restartNumberingAfterBreak="0">
    <w:nsid w:val="4DB31CBD"/>
    <w:multiLevelType w:val="multilevel"/>
    <w:tmpl w:val="A190A43E"/>
    <w:lvl w:ilvl="0">
      <w:start w:val="1"/>
      <w:numFmt w:val="bullet"/>
      <w:lvlRestart w:val="0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num w:numId="1" w16cid:durableId="727922846">
    <w:abstractNumId w:val="0"/>
  </w:num>
  <w:num w:numId="2" w16cid:durableId="67372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90"/>
    <w:rsid w:val="00000B5C"/>
    <w:rsid w:val="000061CB"/>
    <w:rsid w:val="000101BF"/>
    <w:rsid w:val="00013DF6"/>
    <w:rsid w:val="000145A9"/>
    <w:rsid w:val="000171DB"/>
    <w:rsid w:val="00017B35"/>
    <w:rsid w:val="00024C72"/>
    <w:rsid w:val="00025A9D"/>
    <w:rsid w:val="00025DDF"/>
    <w:rsid w:val="000260AC"/>
    <w:rsid w:val="000321C5"/>
    <w:rsid w:val="000350E1"/>
    <w:rsid w:val="00036CD8"/>
    <w:rsid w:val="00036CF8"/>
    <w:rsid w:val="00043EEA"/>
    <w:rsid w:val="0004503C"/>
    <w:rsid w:val="00051EEF"/>
    <w:rsid w:val="0005329B"/>
    <w:rsid w:val="00053E68"/>
    <w:rsid w:val="00054119"/>
    <w:rsid w:val="00054542"/>
    <w:rsid w:val="00060AC3"/>
    <w:rsid w:val="00065F2E"/>
    <w:rsid w:val="00070F29"/>
    <w:rsid w:val="000713F3"/>
    <w:rsid w:val="00073294"/>
    <w:rsid w:val="00073346"/>
    <w:rsid w:val="000753D4"/>
    <w:rsid w:val="0007793D"/>
    <w:rsid w:val="00081CCB"/>
    <w:rsid w:val="000843B0"/>
    <w:rsid w:val="00084CE6"/>
    <w:rsid w:val="00085845"/>
    <w:rsid w:val="000870A2"/>
    <w:rsid w:val="0009174F"/>
    <w:rsid w:val="00093B94"/>
    <w:rsid w:val="00093B9D"/>
    <w:rsid w:val="000966CD"/>
    <w:rsid w:val="000A3257"/>
    <w:rsid w:val="000A42FA"/>
    <w:rsid w:val="000A5099"/>
    <w:rsid w:val="000A660B"/>
    <w:rsid w:val="000A7220"/>
    <w:rsid w:val="000A79F3"/>
    <w:rsid w:val="000A7A2C"/>
    <w:rsid w:val="000B0AF7"/>
    <w:rsid w:val="000B0E55"/>
    <w:rsid w:val="000B18BA"/>
    <w:rsid w:val="000B6313"/>
    <w:rsid w:val="000B78F5"/>
    <w:rsid w:val="000B7D6C"/>
    <w:rsid w:val="000C204B"/>
    <w:rsid w:val="000C24B4"/>
    <w:rsid w:val="000C24CE"/>
    <w:rsid w:val="000C64F3"/>
    <w:rsid w:val="000C6BB8"/>
    <w:rsid w:val="000D305E"/>
    <w:rsid w:val="000D358C"/>
    <w:rsid w:val="000D54C1"/>
    <w:rsid w:val="000D5C45"/>
    <w:rsid w:val="000E00CA"/>
    <w:rsid w:val="000E0423"/>
    <w:rsid w:val="000E1F35"/>
    <w:rsid w:val="000E5715"/>
    <w:rsid w:val="000F1F2B"/>
    <w:rsid w:val="000F5BA6"/>
    <w:rsid w:val="000F6677"/>
    <w:rsid w:val="00103CBB"/>
    <w:rsid w:val="00111783"/>
    <w:rsid w:val="001160B8"/>
    <w:rsid w:val="001257EB"/>
    <w:rsid w:val="00136D28"/>
    <w:rsid w:val="00136DA3"/>
    <w:rsid w:val="00140B3C"/>
    <w:rsid w:val="00143DB4"/>
    <w:rsid w:val="001521E0"/>
    <w:rsid w:val="001524F6"/>
    <w:rsid w:val="00155CE3"/>
    <w:rsid w:val="00156119"/>
    <w:rsid w:val="00157519"/>
    <w:rsid w:val="00157F16"/>
    <w:rsid w:val="001608F6"/>
    <w:rsid w:val="001630E7"/>
    <w:rsid w:val="00165CD8"/>
    <w:rsid w:val="0016634A"/>
    <w:rsid w:val="00174E6F"/>
    <w:rsid w:val="0017609D"/>
    <w:rsid w:val="001808B4"/>
    <w:rsid w:val="00182566"/>
    <w:rsid w:val="00187CCC"/>
    <w:rsid w:val="001958C3"/>
    <w:rsid w:val="001973FC"/>
    <w:rsid w:val="001A0596"/>
    <w:rsid w:val="001A15F3"/>
    <w:rsid w:val="001A1E08"/>
    <w:rsid w:val="001A2324"/>
    <w:rsid w:val="001A456F"/>
    <w:rsid w:val="001B4765"/>
    <w:rsid w:val="001B4C80"/>
    <w:rsid w:val="001B7C50"/>
    <w:rsid w:val="001C0FBE"/>
    <w:rsid w:val="001C1FD2"/>
    <w:rsid w:val="001D07C5"/>
    <w:rsid w:val="001D3349"/>
    <w:rsid w:val="001D690C"/>
    <w:rsid w:val="001D7A4E"/>
    <w:rsid w:val="001E4143"/>
    <w:rsid w:val="001E51DC"/>
    <w:rsid w:val="001E5DEB"/>
    <w:rsid w:val="001E6A7D"/>
    <w:rsid w:val="001E70F4"/>
    <w:rsid w:val="001F158D"/>
    <w:rsid w:val="001F59B4"/>
    <w:rsid w:val="001F64E3"/>
    <w:rsid w:val="0020307E"/>
    <w:rsid w:val="002049B5"/>
    <w:rsid w:val="002061B8"/>
    <w:rsid w:val="00206E19"/>
    <w:rsid w:val="00206F79"/>
    <w:rsid w:val="002119FA"/>
    <w:rsid w:val="0021252F"/>
    <w:rsid w:val="00213936"/>
    <w:rsid w:val="00216D8F"/>
    <w:rsid w:val="002215D6"/>
    <w:rsid w:val="00221E27"/>
    <w:rsid w:val="0022232D"/>
    <w:rsid w:val="00227062"/>
    <w:rsid w:val="00232735"/>
    <w:rsid w:val="002341EB"/>
    <w:rsid w:val="0023670E"/>
    <w:rsid w:val="00237C6F"/>
    <w:rsid w:val="00243CFB"/>
    <w:rsid w:val="002443AC"/>
    <w:rsid w:val="00246BF0"/>
    <w:rsid w:val="002476EE"/>
    <w:rsid w:val="002547B2"/>
    <w:rsid w:val="00256C0A"/>
    <w:rsid w:val="00257AA2"/>
    <w:rsid w:val="00257DAE"/>
    <w:rsid w:val="00263343"/>
    <w:rsid w:val="00266971"/>
    <w:rsid w:val="002713E6"/>
    <w:rsid w:val="002715D6"/>
    <w:rsid w:val="002726C9"/>
    <w:rsid w:val="00272CDC"/>
    <w:rsid w:val="002760FA"/>
    <w:rsid w:val="002829BC"/>
    <w:rsid w:val="00283295"/>
    <w:rsid w:val="0028500F"/>
    <w:rsid w:val="0028607C"/>
    <w:rsid w:val="00291E29"/>
    <w:rsid w:val="00293D5F"/>
    <w:rsid w:val="002948FC"/>
    <w:rsid w:val="00297BAF"/>
    <w:rsid w:val="002A3912"/>
    <w:rsid w:val="002A4CC5"/>
    <w:rsid w:val="002B0584"/>
    <w:rsid w:val="002B255B"/>
    <w:rsid w:val="002B26FC"/>
    <w:rsid w:val="002B27FC"/>
    <w:rsid w:val="002B6587"/>
    <w:rsid w:val="002B65E5"/>
    <w:rsid w:val="002B7189"/>
    <w:rsid w:val="002C041F"/>
    <w:rsid w:val="002C0754"/>
    <w:rsid w:val="002C2E69"/>
    <w:rsid w:val="002C6FD7"/>
    <w:rsid w:val="002D1513"/>
    <w:rsid w:val="002D6DDC"/>
    <w:rsid w:val="002D71DB"/>
    <w:rsid w:val="002E0A9C"/>
    <w:rsid w:val="002E3343"/>
    <w:rsid w:val="002E5D83"/>
    <w:rsid w:val="002E6BAB"/>
    <w:rsid w:val="002E6C56"/>
    <w:rsid w:val="002E7974"/>
    <w:rsid w:val="002F063C"/>
    <w:rsid w:val="002F0780"/>
    <w:rsid w:val="002F0E05"/>
    <w:rsid w:val="002F1B3E"/>
    <w:rsid w:val="002F2573"/>
    <w:rsid w:val="002F2D4D"/>
    <w:rsid w:val="002F3F4F"/>
    <w:rsid w:val="002F7705"/>
    <w:rsid w:val="00301905"/>
    <w:rsid w:val="00302C1D"/>
    <w:rsid w:val="0030302B"/>
    <w:rsid w:val="0030401F"/>
    <w:rsid w:val="003102F4"/>
    <w:rsid w:val="00310A26"/>
    <w:rsid w:val="00311818"/>
    <w:rsid w:val="003137FE"/>
    <w:rsid w:val="0031730E"/>
    <w:rsid w:val="00320CF9"/>
    <w:rsid w:val="00325F2A"/>
    <w:rsid w:val="003334AC"/>
    <w:rsid w:val="00334837"/>
    <w:rsid w:val="00342653"/>
    <w:rsid w:val="00344180"/>
    <w:rsid w:val="00350B07"/>
    <w:rsid w:val="00357530"/>
    <w:rsid w:val="0036437F"/>
    <w:rsid w:val="00364596"/>
    <w:rsid w:val="00365974"/>
    <w:rsid w:val="00367BAF"/>
    <w:rsid w:val="00372427"/>
    <w:rsid w:val="00372479"/>
    <w:rsid w:val="00375C56"/>
    <w:rsid w:val="00380463"/>
    <w:rsid w:val="00380AC8"/>
    <w:rsid w:val="00380BE1"/>
    <w:rsid w:val="0038190A"/>
    <w:rsid w:val="00383CC6"/>
    <w:rsid w:val="00383D90"/>
    <w:rsid w:val="00390C8B"/>
    <w:rsid w:val="00395758"/>
    <w:rsid w:val="003A0473"/>
    <w:rsid w:val="003A1201"/>
    <w:rsid w:val="003B3BCE"/>
    <w:rsid w:val="003B74C7"/>
    <w:rsid w:val="003C0215"/>
    <w:rsid w:val="003C221D"/>
    <w:rsid w:val="003C4A20"/>
    <w:rsid w:val="003C6F3C"/>
    <w:rsid w:val="003D1D39"/>
    <w:rsid w:val="003D33A6"/>
    <w:rsid w:val="003D409F"/>
    <w:rsid w:val="003D4379"/>
    <w:rsid w:val="003D485B"/>
    <w:rsid w:val="003D5329"/>
    <w:rsid w:val="003D64C0"/>
    <w:rsid w:val="003D784D"/>
    <w:rsid w:val="003E0BC4"/>
    <w:rsid w:val="003E2AB9"/>
    <w:rsid w:val="003E4A16"/>
    <w:rsid w:val="003F3EA6"/>
    <w:rsid w:val="003F42E3"/>
    <w:rsid w:val="004018AE"/>
    <w:rsid w:val="0041107E"/>
    <w:rsid w:val="00415320"/>
    <w:rsid w:val="00416A3C"/>
    <w:rsid w:val="004176D9"/>
    <w:rsid w:val="00420976"/>
    <w:rsid w:val="00421404"/>
    <w:rsid w:val="00421A5C"/>
    <w:rsid w:val="004222A8"/>
    <w:rsid w:val="004226A2"/>
    <w:rsid w:val="004343C3"/>
    <w:rsid w:val="00435302"/>
    <w:rsid w:val="00440D52"/>
    <w:rsid w:val="00446972"/>
    <w:rsid w:val="00450658"/>
    <w:rsid w:val="00450663"/>
    <w:rsid w:val="00452C64"/>
    <w:rsid w:val="004558CD"/>
    <w:rsid w:val="004615C8"/>
    <w:rsid w:val="004648BA"/>
    <w:rsid w:val="00466C7E"/>
    <w:rsid w:val="0047146A"/>
    <w:rsid w:val="0047257F"/>
    <w:rsid w:val="0047289C"/>
    <w:rsid w:val="00474DAE"/>
    <w:rsid w:val="00475650"/>
    <w:rsid w:val="004766D6"/>
    <w:rsid w:val="00476A7A"/>
    <w:rsid w:val="00477133"/>
    <w:rsid w:val="0047765F"/>
    <w:rsid w:val="00480A12"/>
    <w:rsid w:val="00484CF0"/>
    <w:rsid w:val="00485617"/>
    <w:rsid w:val="00485EB0"/>
    <w:rsid w:val="00486FD3"/>
    <w:rsid w:val="00487246"/>
    <w:rsid w:val="00490D35"/>
    <w:rsid w:val="00494590"/>
    <w:rsid w:val="004945ED"/>
    <w:rsid w:val="00495BAB"/>
    <w:rsid w:val="00496DC9"/>
    <w:rsid w:val="00497B7A"/>
    <w:rsid w:val="004A030A"/>
    <w:rsid w:val="004A5F77"/>
    <w:rsid w:val="004B1DCE"/>
    <w:rsid w:val="004B558D"/>
    <w:rsid w:val="004B69E4"/>
    <w:rsid w:val="004C0A4A"/>
    <w:rsid w:val="004C6DBE"/>
    <w:rsid w:val="004D4CE2"/>
    <w:rsid w:val="004D54BB"/>
    <w:rsid w:val="004D56D9"/>
    <w:rsid w:val="004E242F"/>
    <w:rsid w:val="004E321A"/>
    <w:rsid w:val="004E5D27"/>
    <w:rsid w:val="004F1686"/>
    <w:rsid w:val="004F255D"/>
    <w:rsid w:val="004F3386"/>
    <w:rsid w:val="00501093"/>
    <w:rsid w:val="00502526"/>
    <w:rsid w:val="00503B33"/>
    <w:rsid w:val="0050588D"/>
    <w:rsid w:val="00505EEB"/>
    <w:rsid w:val="00506485"/>
    <w:rsid w:val="00506C4E"/>
    <w:rsid w:val="005127C2"/>
    <w:rsid w:val="00512E07"/>
    <w:rsid w:val="005143BF"/>
    <w:rsid w:val="005144C2"/>
    <w:rsid w:val="005173DB"/>
    <w:rsid w:val="0052039F"/>
    <w:rsid w:val="005213A4"/>
    <w:rsid w:val="00523A08"/>
    <w:rsid w:val="00526FD0"/>
    <w:rsid w:val="005310E4"/>
    <w:rsid w:val="005335D7"/>
    <w:rsid w:val="005358B0"/>
    <w:rsid w:val="005416EF"/>
    <w:rsid w:val="00541E96"/>
    <w:rsid w:val="005424B4"/>
    <w:rsid w:val="00545091"/>
    <w:rsid w:val="00547D3B"/>
    <w:rsid w:val="00551866"/>
    <w:rsid w:val="00553C89"/>
    <w:rsid w:val="00557E2A"/>
    <w:rsid w:val="00563687"/>
    <w:rsid w:val="005642BA"/>
    <w:rsid w:val="0056430D"/>
    <w:rsid w:val="0057219D"/>
    <w:rsid w:val="00574C04"/>
    <w:rsid w:val="00574E82"/>
    <w:rsid w:val="0057563F"/>
    <w:rsid w:val="0057660C"/>
    <w:rsid w:val="00584F33"/>
    <w:rsid w:val="005A336A"/>
    <w:rsid w:val="005A64EE"/>
    <w:rsid w:val="005A7CC5"/>
    <w:rsid w:val="005A7D97"/>
    <w:rsid w:val="005B3B37"/>
    <w:rsid w:val="005B67B4"/>
    <w:rsid w:val="005B726B"/>
    <w:rsid w:val="005B7AEA"/>
    <w:rsid w:val="005C0B12"/>
    <w:rsid w:val="005C1BE0"/>
    <w:rsid w:val="005C5E3E"/>
    <w:rsid w:val="005C6A30"/>
    <w:rsid w:val="005D17D4"/>
    <w:rsid w:val="005D3DC2"/>
    <w:rsid w:val="005E4F42"/>
    <w:rsid w:val="005E7581"/>
    <w:rsid w:val="005F1144"/>
    <w:rsid w:val="005F481D"/>
    <w:rsid w:val="005F5B53"/>
    <w:rsid w:val="005F6CA4"/>
    <w:rsid w:val="00600557"/>
    <w:rsid w:val="00601C7E"/>
    <w:rsid w:val="00604634"/>
    <w:rsid w:val="006111FB"/>
    <w:rsid w:val="006113FF"/>
    <w:rsid w:val="00612A5A"/>
    <w:rsid w:val="00624BFB"/>
    <w:rsid w:val="00625826"/>
    <w:rsid w:val="006312E5"/>
    <w:rsid w:val="00633A2D"/>
    <w:rsid w:val="006371A6"/>
    <w:rsid w:val="00641267"/>
    <w:rsid w:val="00643D7D"/>
    <w:rsid w:val="00646659"/>
    <w:rsid w:val="00652501"/>
    <w:rsid w:val="006527DE"/>
    <w:rsid w:val="00654490"/>
    <w:rsid w:val="00656345"/>
    <w:rsid w:val="0065706F"/>
    <w:rsid w:val="00662378"/>
    <w:rsid w:val="00663389"/>
    <w:rsid w:val="00663715"/>
    <w:rsid w:val="006658C5"/>
    <w:rsid w:val="00667FD9"/>
    <w:rsid w:val="006735F9"/>
    <w:rsid w:val="006755B4"/>
    <w:rsid w:val="006771F9"/>
    <w:rsid w:val="006820F5"/>
    <w:rsid w:val="00683705"/>
    <w:rsid w:val="00686CAA"/>
    <w:rsid w:val="00690273"/>
    <w:rsid w:val="006962C9"/>
    <w:rsid w:val="006A4A02"/>
    <w:rsid w:val="006A7120"/>
    <w:rsid w:val="006B1D79"/>
    <w:rsid w:val="006B611F"/>
    <w:rsid w:val="006C0E6A"/>
    <w:rsid w:val="006C52E7"/>
    <w:rsid w:val="006D30E5"/>
    <w:rsid w:val="006E4847"/>
    <w:rsid w:val="006F0929"/>
    <w:rsid w:val="006F461A"/>
    <w:rsid w:val="006F4AF4"/>
    <w:rsid w:val="006F546C"/>
    <w:rsid w:val="00700588"/>
    <w:rsid w:val="00701F91"/>
    <w:rsid w:val="007023ED"/>
    <w:rsid w:val="0070767D"/>
    <w:rsid w:val="00711F34"/>
    <w:rsid w:val="00717E6F"/>
    <w:rsid w:val="00722784"/>
    <w:rsid w:val="007311E0"/>
    <w:rsid w:val="007324BD"/>
    <w:rsid w:val="00735618"/>
    <w:rsid w:val="00735EE3"/>
    <w:rsid w:val="007378AF"/>
    <w:rsid w:val="00737B4D"/>
    <w:rsid w:val="007426AA"/>
    <w:rsid w:val="00744B29"/>
    <w:rsid w:val="00751F19"/>
    <w:rsid w:val="0076493A"/>
    <w:rsid w:val="00770061"/>
    <w:rsid w:val="00770C5A"/>
    <w:rsid w:val="00770D4B"/>
    <w:rsid w:val="00772982"/>
    <w:rsid w:val="007736FB"/>
    <w:rsid w:val="007800B6"/>
    <w:rsid w:val="007807C4"/>
    <w:rsid w:val="0078793A"/>
    <w:rsid w:val="00787DF1"/>
    <w:rsid w:val="00791D2B"/>
    <w:rsid w:val="007922A8"/>
    <w:rsid w:val="007924CC"/>
    <w:rsid w:val="0079349A"/>
    <w:rsid w:val="00794CBF"/>
    <w:rsid w:val="007A27AF"/>
    <w:rsid w:val="007A3CE3"/>
    <w:rsid w:val="007A4898"/>
    <w:rsid w:val="007A7DE4"/>
    <w:rsid w:val="007B0542"/>
    <w:rsid w:val="007B0FCD"/>
    <w:rsid w:val="007B0FED"/>
    <w:rsid w:val="007B1352"/>
    <w:rsid w:val="007B1D63"/>
    <w:rsid w:val="007B6B23"/>
    <w:rsid w:val="007C10DD"/>
    <w:rsid w:val="007C1D16"/>
    <w:rsid w:val="007D00FC"/>
    <w:rsid w:val="007E0FBF"/>
    <w:rsid w:val="007E15AC"/>
    <w:rsid w:val="007E256F"/>
    <w:rsid w:val="007E7530"/>
    <w:rsid w:val="007F0B39"/>
    <w:rsid w:val="007F38B0"/>
    <w:rsid w:val="007F3A00"/>
    <w:rsid w:val="007F4B9C"/>
    <w:rsid w:val="007F4F91"/>
    <w:rsid w:val="007F5D6B"/>
    <w:rsid w:val="007F65F9"/>
    <w:rsid w:val="007F76BE"/>
    <w:rsid w:val="0080411B"/>
    <w:rsid w:val="00805D66"/>
    <w:rsid w:val="00806DA4"/>
    <w:rsid w:val="00807AC0"/>
    <w:rsid w:val="00810AD5"/>
    <w:rsid w:val="00810F47"/>
    <w:rsid w:val="00813EF2"/>
    <w:rsid w:val="008141C6"/>
    <w:rsid w:val="00814917"/>
    <w:rsid w:val="0081575A"/>
    <w:rsid w:val="00815851"/>
    <w:rsid w:val="00816FCA"/>
    <w:rsid w:val="00821EA2"/>
    <w:rsid w:val="00827105"/>
    <w:rsid w:val="008274A8"/>
    <w:rsid w:val="008304C2"/>
    <w:rsid w:val="0083465F"/>
    <w:rsid w:val="00840C81"/>
    <w:rsid w:val="0084277E"/>
    <w:rsid w:val="00844AF7"/>
    <w:rsid w:val="00846EE9"/>
    <w:rsid w:val="008524AF"/>
    <w:rsid w:val="008526E0"/>
    <w:rsid w:val="00852ECA"/>
    <w:rsid w:val="00855CF6"/>
    <w:rsid w:val="00856623"/>
    <w:rsid w:val="00857C47"/>
    <w:rsid w:val="0087168B"/>
    <w:rsid w:val="00871A31"/>
    <w:rsid w:val="00872141"/>
    <w:rsid w:val="0087294A"/>
    <w:rsid w:val="0087546E"/>
    <w:rsid w:val="00875F36"/>
    <w:rsid w:val="00877C69"/>
    <w:rsid w:val="00884946"/>
    <w:rsid w:val="00884E60"/>
    <w:rsid w:val="0088517A"/>
    <w:rsid w:val="0089134B"/>
    <w:rsid w:val="00891FFE"/>
    <w:rsid w:val="00892E33"/>
    <w:rsid w:val="00893356"/>
    <w:rsid w:val="0089388C"/>
    <w:rsid w:val="0089424A"/>
    <w:rsid w:val="008979FA"/>
    <w:rsid w:val="008A0119"/>
    <w:rsid w:val="008A2AFD"/>
    <w:rsid w:val="008A6DF6"/>
    <w:rsid w:val="008B1AA2"/>
    <w:rsid w:val="008B5B8E"/>
    <w:rsid w:val="008C1D04"/>
    <w:rsid w:val="008C36D2"/>
    <w:rsid w:val="008C392F"/>
    <w:rsid w:val="008C5476"/>
    <w:rsid w:val="008C563E"/>
    <w:rsid w:val="008D0B0E"/>
    <w:rsid w:val="008D199E"/>
    <w:rsid w:val="008D686F"/>
    <w:rsid w:val="008D7172"/>
    <w:rsid w:val="008D76F8"/>
    <w:rsid w:val="008E0CF4"/>
    <w:rsid w:val="008E0D86"/>
    <w:rsid w:val="008E3E2B"/>
    <w:rsid w:val="008E5920"/>
    <w:rsid w:val="008E6A2F"/>
    <w:rsid w:val="008F07F2"/>
    <w:rsid w:val="008F167E"/>
    <w:rsid w:val="008F1E56"/>
    <w:rsid w:val="008F4801"/>
    <w:rsid w:val="008F7540"/>
    <w:rsid w:val="00900638"/>
    <w:rsid w:val="0090161B"/>
    <w:rsid w:val="00903A15"/>
    <w:rsid w:val="00904203"/>
    <w:rsid w:val="00905E13"/>
    <w:rsid w:val="00905ED6"/>
    <w:rsid w:val="00915B60"/>
    <w:rsid w:val="0092021F"/>
    <w:rsid w:val="00920862"/>
    <w:rsid w:val="00922B85"/>
    <w:rsid w:val="00925559"/>
    <w:rsid w:val="00925B43"/>
    <w:rsid w:val="009275D1"/>
    <w:rsid w:val="00934CA8"/>
    <w:rsid w:val="00937C51"/>
    <w:rsid w:val="00941CF4"/>
    <w:rsid w:val="00943F51"/>
    <w:rsid w:val="00945B82"/>
    <w:rsid w:val="00947091"/>
    <w:rsid w:val="009503CF"/>
    <w:rsid w:val="00960217"/>
    <w:rsid w:val="00965A9E"/>
    <w:rsid w:val="009673B5"/>
    <w:rsid w:val="00967DCA"/>
    <w:rsid w:val="00971331"/>
    <w:rsid w:val="00971DEF"/>
    <w:rsid w:val="00980707"/>
    <w:rsid w:val="00992D54"/>
    <w:rsid w:val="009972AC"/>
    <w:rsid w:val="009A1F55"/>
    <w:rsid w:val="009A300B"/>
    <w:rsid w:val="009A688F"/>
    <w:rsid w:val="009A7141"/>
    <w:rsid w:val="009B3EF9"/>
    <w:rsid w:val="009C5D69"/>
    <w:rsid w:val="009D352B"/>
    <w:rsid w:val="009D7543"/>
    <w:rsid w:val="009E47BF"/>
    <w:rsid w:val="009E4862"/>
    <w:rsid w:val="009E5CC0"/>
    <w:rsid w:val="009E6F2D"/>
    <w:rsid w:val="009E72B4"/>
    <w:rsid w:val="009E7F6B"/>
    <w:rsid w:val="009F263D"/>
    <w:rsid w:val="009F38BF"/>
    <w:rsid w:val="009F4124"/>
    <w:rsid w:val="009F6C32"/>
    <w:rsid w:val="00A0000B"/>
    <w:rsid w:val="00A01C8D"/>
    <w:rsid w:val="00A02832"/>
    <w:rsid w:val="00A04473"/>
    <w:rsid w:val="00A110D5"/>
    <w:rsid w:val="00A13701"/>
    <w:rsid w:val="00A165D1"/>
    <w:rsid w:val="00A21941"/>
    <w:rsid w:val="00A23C1D"/>
    <w:rsid w:val="00A26C39"/>
    <w:rsid w:val="00A2732F"/>
    <w:rsid w:val="00A27B10"/>
    <w:rsid w:val="00A324D7"/>
    <w:rsid w:val="00A333AB"/>
    <w:rsid w:val="00A36CDB"/>
    <w:rsid w:val="00A36D3B"/>
    <w:rsid w:val="00A40B22"/>
    <w:rsid w:val="00A44954"/>
    <w:rsid w:val="00A5161F"/>
    <w:rsid w:val="00A51C4A"/>
    <w:rsid w:val="00A555C0"/>
    <w:rsid w:val="00A633B6"/>
    <w:rsid w:val="00A651D5"/>
    <w:rsid w:val="00A7067E"/>
    <w:rsid w:val="00A73AC7"/>
    <w:rsid w:val="00A7709C"/>
    <w:rsid w:val="00A77D64"/>
    <w:rsid w:val="00A80508"/>
    <w:rsid w:val="00A80923"/>
    <w:rsid w:val="00A8224B"/>
    <w:rsid w:val="00A8292C"/>
    <w:rsid w:val="00A82E73"/>
    <w:rsid w:val="00A832A3"/>
    <w:rsid w:val="00A84DBF"/>
    <w:rsid w:val="00A86348"/>
    <w:rsid w:val="00A86BD2"/>
    <w:rsid w:val="00A87540"/>
    <w:rsid w:val="00A877B6"/>
    <w:rsid w:val="00A9071D"/>
    <w:rsid w:val="00A93C0F"/>
    <w:rsid w:val="00A93CD8"/>
    <w:rsid w:val="00A944EA"/>
    <w:rsid w:val="00A9720D"/>
    <w:rsid w:val="00A975A7"/>
    <w:rsid w:val="00AA05D0"/>
    <w:rsid w:val="00AB3FA3"/>
    <w:rsid w:val="00AB43AF"/>
    <w:rsid w:val="00AB442C"/>
    <w:rsid w:val="00AB535D"/>
    <w:rsid w:val="00AB6D13"/>
    <w:rsid w:val="00AC3E19"/>
    <w:rsid w:val="00AC4C2D"/>
    <w:rsid w:val="00AC7FF0"/>
    <w:rsid w:val="00AD01A5"/>
    <w:rsid w:val="00AD26C3"/>
    <w:rsid w:val="00AD2D6C"/>
    <w:rsid w:val="00AD71D2"/>
    <w:rsid w:val="00AE21BB"/>
    <w:rsid w:val="00AF5B56"/>
    <w:rsid w:val="00AF7B2F"/>
    <w:rsid w:val="00B066A6"/>
    <w:rsid w:val="00B07066"/>
    <w:rsid w:val="00B1072C"/>
    <w:rsid w:val="00B16B76"/>
    <w:rsid w:val="00B17F3A"/>
    <w:rsid w:val="00B219A3"/>
    <w:rsid w:val="00B2271C"/>
    <w:rsid w:val="00B22D10"/>
    <w:rsid w:val="00B33565"/>
    <w:rsid w:val="00B353F7"/>
    <w:rsid w:val="00B43AE5"/>
    <w:rsid w:val="00B43CD1"/>
    <w:rsid w:val="00B4726D"/>
    <w:rsid w:val="00B53289"/>
    <w:rsid w:val="00B558EB"/>
    <w:rsid w:val="00B63108"/>
    <w:rsid w:val="00B63DB4"/>
    <w:rsid w:val="00B737DF"/>
    <w:rsid w:val="00B7437C"/>
    <w:rsid w:val="00B74D23"/>
    <w:rsid w:val="00B76C2B"/>
    <w:rsid w:val="00B80174"/>
    <w:rsid w:val="00B829B7"/>
    <w:rsid w:val="00B83884"/>
    <w:rsid w:val="00B9346C"/>
    <w:rsid w:val="00B9359E"/>
    <w:rsid w:val="00B956D8"/>
    <w:rsid w:val="00BA27C3"/>
    <w:rsid w:val="00BA3A23"/>
    <w:rsid w:val="00BA3E00"/>
    <w:rsid w:val="00BA61C8"/>
    <w:rsid w:val="00BB17E1"/>
    <w:rsid w:val="00BB27C2"/>
    <w:rsid w:val="00BB325E"/>
    <w:rsid w:val="00BB3433"/>
    <w:rsid w:val="00BB4945"/>
    <w:rsid w:val="00BB6F65"/>
    <w:rsid w:val="00BC4890"/>
    <w:rsid w:val="00BC5848"/>
    <w:rsid w:val="00BC6526"/>
    <w:rsid w:val="00BC6E5C"/>
    <w:rsid w:val="00BD1DE6"/>
    <w:rsid w:val="00BD3B82"/>
    <w:rsid w:val="00BE0915"/>
    <w:rsid w:val="00BE14F3"/>
    <w:rsid w:val="00BE157E"/>
    <w:rsid w:val="00BE5961"/>
    <w:rsid w:val="00BE737F"/>
    <w:rsid w:val="00BF0A7F"/>
    <w:rsid w:val="00BF3022"/>
    <w:rsid w:val="00BF4865"/>
    <w:rsid w:val="00BF5153"/>
    <w:rsid w:val="00BF771F"/>
    <w:rsid w:val="00BF7EBB"/>
    <w:rsid w:val="00C01AC4"/>
    <w:rsid w:val="00C02007"/>
    <w:rsid w:val="00C05A80"/>
    <w:rsid w:val="00C10263"/>
    <w:rsid w:val="00C11683"/>
    <w:rsid w:val="00C119F4"/>
    <w:rsid w:val="00C14039"/>
    <w:rsid w:val="00C150DA"/>
    <w:rsid w:val="00C15736"/>
    <w:rsid w:val="00C17EBA"/>
    <w:rsid w:val="00C213EB"/>
    <w:rsid w:val="00C27B1F"/>
    <w:rsid w:val="00C301BB"/>
    <w:rsid w:val="00C30D7C"/>
    <w:rsid w:val="00C32234"/>
    <w:rsid w:val="00C344AE"/>
    <w:rsid w:val="00C36BE9"/>
    <w:rsid w:val="00C41D14"/>
    <w:rsid w:val="00C41E32"/>
    <w:rsid w:val="00C44475"/>
    <w:rsid w:val="00C45112"/>
    <w:rsid w:val="00C50DBD"/>
    <w:rsid w:val="00C530A9"/>
    <w:rsid w:val="00C53EB0"/>
    <w:rsid w:val="00C552C9"/>
    <w:rsid w:val="00C60B6F"/>
    <w:rsid w:val="00C63126"/>
    <w:rsid w:val="00C65B85"/>
    <w:rsid w:val="00C75DBD"/>
    <w:rsid w:val="00C83BC7"/>
    <w:rsid w:val="00C91C3F"/>
    <w:rsid w:val="00C92D9F"/>
    <w:rsid w:val="00C940E8"/>
    <w:rsid w:val="00C968F0"/>
    <w:rsid w:val="00C96CAB"/>
    <w:rsid w:val="00CA247C"/>
    <w:rsid w:val="00CA6103"/>
    <w:rsid w:val="00CA7AC1"/>
    <w:rsid w:val="00CA7ED2"/>
    <w:rsid w:val="00CB0DD4"/>
    <w:rsid w:val="00CC070E"/>
    <w:rsid w:val="00CC2CEE"/>
    <w:rsid w:val="00CC5984"/>
    <w:rsid w:val="00CD1456"/>
    <w:rsid w:val="00CD2A4D"/>
    <w:rsid w:val="00CD4DE6"/>
    <w:rsid w:val="00CE2D46"/>
    <w:rsid w:val="00CE318C"/>
    <w:rsid w:val="00CE7391"/>
    <w:rsid w:val="00CF0BC3"/>
    <w:rsid w:val="00CF1CC4"/>
    <w:rsid w:val="00CF36B2"/>
    <w:rsid w:val="00CF435C"/>
    <w:rsid w:val="00CF6642"/>
    <w:rsid w:val="00CF6968"/>
    <w:rsid w:val="00D00612"/>
    <w:rsid w:val="00D00FB8"/>
    <w:rsid w:val="00D062AC"/>
    <w:rsid w:val="00D07F92"/>
    <w:rsid w:val="00D102EC"/>
    <w:rsid w:val="00D15271"/>
    <w:rsid w:val="00D15EBD"/>
    <w:rsid w:val="00D1641C"/>
    <w:rsid w:val="00D20E60"/>
    <w:rsid w:val="00D218E2"/>
    <w:rsid w:val="00D21F28"/>
    <w:rsid w:val="00D21FF6"/>
    <w:rsid w:val="00D23116"/>
    <w:rsid w:val="00D24F32"/>
    <w:rsid w:val="00D276CE"/>
    <w:rsid w:val="00D2772C"/>
    <w:rsid w:val="00D3050F"/>
    <w:rsid w:val="00D30CD7"/>
    <w:rsid w:val="00D34171"/>
    <w:rsid w:val="00D372D2"/>
    <w:rsid w:val="00D40E4A"/>
    <w:rsid w:val="00D4169E"/>
    <w:rsid w:val="00D41B93"/>
    <w:rsid w:val="00D4703F"/>
    <w:rsid w:val="00D476CA"/>
    <w:rsid w:val="00D47AD3"/>
    <w:rsid w:val="00D50B4D"/>
    <w:rsid w:val="00D53A3D"/>
    <w:rsid w:val="00D60A45"/>
    <w:rsid w:val="00D63950"/>
    <w:rsid w:val="00D64B43"/>
    <w:rsid w:val="00D668DD"/>
    <w:rsid w:val="00D66BE7"/>
    <w:rsid w:val="00D74F23"/>
    <w:rsid w:val="00D814AB"/>
    <w:rsid w:val="00D81A3B"/>
    <w:rsid w:val="00D848CB"/>
    <w:rsid w:val="00D84A90"/>
    <w:rsid w:val="00D85389"/>
    <w:rsid w:val="00D86174"/>
    <w:rsid w:val="00D903FA"/>
    <w:rsid w:val="00D90602"/>
    <w:rsid w:val="00D91C00"/>
    <w:rsid w:val="00D93A53"/>
    <w:rsid w:val="00D9703B"/>
    <w:rsid w:val="00D974E2"/>
    <w:rsid w:val="00D97F84"/>
    <w:rsid w:val="00DA363F"/>
    <w:rsid w:val="00DA763F"/>
    <w:rsid w:val="00DA7921"/>
    <w:rsid w:val="00DB040C"/>
    <w:rsid w:val="00DB2671"/>
    <w:rsid w:val="00DB3527"/>
    <w:rsid w:val="00DC0778"/>
    <w:rsid w:val="00DC387D"/>
    <w:rsid w:val="00DD10C5"/>
    <w:rsid w:val="00DD120D"/>
    <w:rsid w:val="00DD2EB7"/>
    <w:rsid w:val="00DD4575"/>
    <w:rsid w:val="00DD73E8"/>
    <w:rsid w:val="00DE0574"/>
    <w:rsid w:val="00DE5754"/>
    <w:rsid w:val="00DE66E2"/>
    <w:rsid w:val="00DE68C1"/>
    <w:rsid w:val="00DE7080"/>
    <w:rsid w:val="00DF3917"/>
    <w:rsid w:val="00DF45D0"/>
    <w:rsid w:val="00DF6872"/>
    <w:rsid w:val="00DF7127"/>
    <w:rsid w:val="00E12D17"/>
    <w:rsid w:val="00E13273"/>
    <w:rsid w:val="00E13784"/>
    <w:rsid w:val="00E15962"/>
    <w:rsid w:val="00E2058A"/>
    <w:rsid w:val="00E223F2"/>
    <w:rsid w:val="00E233CD"/>
    <w:rsid w:val="00E2695E"/>
    <w:rsid w:val="00E26F39"/>
    <w:rsid w:val="00E32ED4"/>
    <w:rsid w:val="00E358EB"/>
    <w:rsid w:val="00E4005E"/>
    <w:rsid w:val="00E42525"/>
    <w:rsid w:val="00E44FC8"/>
    <w:rsid w:val="00E47B41"/>
    <w:rsid w:val="00E508F1"/>
    <w:rsid w:val="00E53DE6"/>
    <w:rsid w:val="00E5482D"/>
    <w:rsid w:val="00E60D61"/>
    <w:rsid w:val="00E645B5"/>
    <w:rsid w:val="00E66151"/>
    <w:rsid w:val="00E66A33"/>
    <w:rsid w:val="00E71966"/>
    <w:rsid w:val="00E7552B"/>
    <w:rsid w:val="00E77E25"/>
    <w:rsid w:val="00E830C3"/>
    <w:rsid w:val="00E85D78"/>
    <w:rsid w:val="00E864F7"/>
    <w:rsid w:val="00E87E00"/>
    <w:rsid w:val="00E912C6"/>
    <w:rsid w:val="00E91F62"/>
    <w:rsid w:val="00E925F1"/>
    <w:rsid w:val="00E9431C"/>
    <w:rsid w:val="00EA27D5"/>
    <w:rsid w:val="00EA3ED0"/>
    <w:rsid w:val="00EA4AF9"/>
    <w:rsid w:val="00EB17D3"/>
    <w:rsid w:val="00EB4491"/>
    <w:rsid w:val="00EB4672"/>
    <w:rsid w:val="00EB4ACF"/>
    <w:rsid w:val="00EB60ED"/>
    <w:rsid w:val="00EC0E5F"/>
    <w:rsid w:val="00EC4AA5"/>
    <w:rsid w:val="00ED3F9B"/>
    <w:rsid w:val="00ED4324"/>
    <w:rsid w:val="00ED6624"/>
    <w:rsid w:val="00EE16C0"/>
    <w:rsid w:val="00EE1ACC"/>
    <w:rsid w:val="00EE41B3"/>
    <w:rsid w:val="00EE64D9"/>
    <w:rsid w:val="00EE68E8"/>
    <w:rsid w:val="00EE7FB1"/>
    <w:rsid w:val="00EF07A6"/>
    <w:rsid w:val="00EF3D11"/>
    <w:rsid w:val="00EF4D29"/>
    <w:rsid w:val="00EF6AAA"/>
    <w:rsid w:val="00F009B3"/>
    <w:rsid w:val="00F023F2"/>
    <w:rsid w:val="00F072A3"/>
    <w:rsid w:val="00F12260"/>
    <w:rsid w:val="00F16698"/>
    <w:rsid w:val="00F2428B"/>
    <w:rsid w:val="00F256EF"/>
    <w:rsid w:val="00F3118E"/>
    <w:rsid w:val="00F32196"/>
    <w:rsid w:val="00F32D5A"/>
    <w:rsid w:val="00F35AF7"/>
    <w:rsid w:val="00F36240"/>
    <w:rsid w:val="00F37A92"/>
    <w:rsid w:val="00F408D9"/>
    <w:rsid w:val="00F44284"/>
    <w:rsid w:val="00F46B55"/>
    <w:rsid w:val="00F4782A"/>
    <w:rsid w:val="00F50C77"/>
    <w:rsid w:val="00F521E1"/>
    <w:rsid w:val="00F53CBD"/>
    <w:rsid w:val="00F5447A"/>
    <w:rsid w:val="00F5512D"/>
    <w:rsid w:val="00F6455A"/>
    <w:rsid w:val="00F659DF"/>
    <w:rsid w:val="00F66ED3"/>
    <w:rsid w:val="00F67634"/>
    <w:rsid w:val="00F718DA"/>
    <w:rsid w:val="00F721ED"/>
    <w:rsid w:val="00F739EC"/>
    <w:rsid w:val="00F7554E"/>
    <w:rsid w:val="00F81846"/>
    <w:rsid w:val="00F8437D"/>
    <w:rsid w:val="00F866EE"/>
    <w:rsid w:val="00F90B42"/>
    <w:rsid w:val="00F90F5A"/>
    <w:rsid w:val="00F934D0"/>
    <w:rsid w:val="00F95530"/>
    <w:rsid w:val="00F958CD"/>
    <w:rsid w:val="00F96599"/>
    <w:rsid w:val="00FA4790"/>
    <w:rsid w:val="00FA6FE0"/>
    <w:rsid w:val="00FB046F"/>
    <w:rsid w:val="00FB12C9"/>
    <w:rsid w:val="00FB248C"/>
    <w:rsid w:val="00FB260E"/>
    <w:rsid w:val="00FB5787"/>
    <w:rsid w:val="00FB5AD8"/>
    <w:rsid w:val="00FB7EF3"/>
    <w:rsid w:val="00FC37CC"/>
    <w:rsid w:val="00FC5B55"/>
    <w:rsid w:val="00FD1424"/>
    <w:rsid w:val="00FD3198"/>
    <w:rsid w:val="00FD5F3F"/>
    <w:rsid w:val="00FF4372"/>
    <w:rsid w:val="00FF6D65"/>
    <w:rsid w:val="00FF7B0B"/>
    <w:rsid w:val="00FF7D58"/>
    <w:rsid w:val="0166A091"/>
    <w:rsid w:val="018FF678"/>
    <w:rsid w:val="06DFAACB"/>
    <w:rsid w:val="079B2E71"/>
    <w:rsid w:val="080B53A4"/>
    <w:rsid w:val="0C08DBD7"/>
    <w:rsid w:val="0E8BA577"/>
    <w:rsid w:val="10990A11"/>
    <w:rsid w:val="10D35E8C"/>
    <w:rsid w:val="121F1076"/>
    <w:rsid w:val="153C7AB1"/>
    <w:rsid w:val="18FEC394"/>
    <w:rsid w:val="19BF9EB1"/>
    <w:rsid w:val="1A1F8398"/>
    <w:rsid w:val="1AE7C7BC"/>
    <w:rsid w:val="1B36EFC6"/>
    <w:rsid w:val="1C1EE803"/>
    <w:rsid w:val="1CC952A0"/>
    <w:rsid w:val="1D7402EF"/>
    <w:rsid w:val="1EB425A2"/>
    <w:rsid w:val="1F519E4A"/>
    <w:rsid w:val="2245096A"/>
    <w:rsid w:val="2336A9F4"/>
    <w:rsid w:val="23ADB12C"/>
    <w:rsid w:val="2400EE56"/>
    <w:rsid w:val="244FD840"/>
    <w:rsid w:val="26E912F1"/>
    <w:rsid w:val="26F4E0C3"/>
    <w:rsid w:val="27E473BC"/>
    <w:rsid w:val="280F4B25"/>
    <w:rsid w:val="291B97F5"/>
    <w:rsid w:val="2B9E38CE"/>
    <w:rsid w:val="2C1E1B2C"/>
    <w:rsid w:val="2CB7BBBC"/>
    <w:rsid w:val="2CBF2242"/>
    <w:rsid w:val="2DE4983D"/>
    <w:rsid w:val="3147D370"/>
    <w:rsid w:val="31DABDBD"/>
    <w:rsid w:val="33AAE112"/>
    <w:rsid w:val="33C234D4"/>
    <w:rsid w:val="34A9B0D0"/>
    <w:rsid w:val="3566297A"/>
    <w:rsid w:val="371B9B2C"/>
    <w:rsid w:val="3820CD4D"/>
    <w:rsid w:val="383C85E7"/>
    <w:rsid w:val="38BA3BEA"/>
    <w:rsid w:val="4092E667"/>
    <w:rsid w:val="42729FA8"/>
    <w:rsid w:val="445C082F"/>
    <w:rsid w:val="447C9B13"/>
    <w:rsid w:val="46150DFD"/>
    <w:rsid w:val="463FD512"/>
    <w:rsid w:val="465FCCA4"/>
    <w:rsid w:val="4662375F"/>
    <w:rsid w:val="49B3C120"/>
    <w:rsid w:val="4C7E5878"/>
    <w:rsid w:val="501D1FED"/>
    <w:rsid w:val="50C87E25"/>
    <w:rsid w:val="50CCF7DD"/>
    <w:rsid w:val="551196CF"/>
    <w:rsid w:val="559B41FF"/>
    <w:rsid w:val="57838716"/>
    <w:rsid w:val="5AA45F3D"/>
    <w:rsid w:val="5B6BC2F8"/>
    <w:rsid w:val="5BA440D4"/>
    <w:rsid w:val="5C2A2595"/>
    <w:rsid w:val="5CCB30BB"/>
    <w:rsid w:val="5FAD1E21"/>
    <w:rsid w:val="605B5D8A"/>
    <w:rsid w:val="6220D8AE"/>
    <w:rsid w:val="62DCA698"/>
    <w:rsid w:val="65E95775"/>
    <w:rsid w:val="663A5668"/>
    <w:rsid w:val="66F5CC95"/>
    <w:rsid w:val="6702C1AA"/>
    <w:rsid w:val="675C7F49"/>
    <w:rsid w:val="690C2B34"/>
    <w:rsid w:val="69201B30"/>
    <w:rsid w:val="69C2B15A"/>
    <w:rsid w:val="6A966EA9"/>
    <w:rsid w:val="6B839108"/>
    <w:rsid w:val="6CD84A89"/>
    <w:rsid w:val="6D2C7251"/>
    <w:rsid w:val="6DC010EB"/>
    <w:rsid w:val="6DEF63D2"/>
    <w:rsid w:val="6E3E4A24"/>
    <w:rsid w:val="6EC320E1"/>
    <w:rsid w:val="6F711812"/>
    <w:rsid w:val="6FFA28AD"/>
    <w:rsid w:val="70F0FD61"/>
    <w:rsid w:val="72953A43"/>
    <w:rsid w:val="740BFB75"/>
    <w:rsid w:val="784D1042"/>
    <w:rsid w:val="7AA7E694"/>
    <w:rsid w:val="7C41864C"/>
    <w:rsid w:val="7FBFE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0380BFC"/>
  <w15:docId w15:val="{A66F38F6-4B3C-456D-BEFB-87E752B0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71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B7189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7189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718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7189"/>
    <w:rPr>
      <w:rFonts w:ascii="E+H Serif" w:hAnsi="E+H Serif"/>
      <w:b/>
      <w:bCs/>
      <w:color w:val="000000" w:themeColor="text1"/>
      <w:lang w:val="de-DE"/>
    </w:rPr>
  </w:style>
  <w:style w:type="paragraph" w:customStyle="1" w:styleId="text-element">
    <w:name w:val="text-element"/>
    <w:basedOn w:val="Standard"/>
    <w:rsid w:val="000101B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character" w:styleId="Hyperlink">
    <w:name w:val="Hyperlink"/>
    <w:basedOn w:val="Absatz-Standardschriftart"/>
    <w:uiPriority w:val="99"/>
    <w:unhideWhenUsed/>
    <w:rsid w:val="000101BF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3DF6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B535D"/>
    <w:rPr>
      <w:rFonts w:ascii="E+H Serif" w:hAnsi="E+H Serif"/>
      <w:color w:val="000000" w:themeColor="text1"/>
      <w:sz w:val="22"/>
      <w:lang w:val="de-DE"/>
    </w:rPr>
  </w:style>
  <w:style w:type="paragraph" w:styleId="Listenabsatz">
    <w:name w:val="List Paragraph"/>
    <w:basedOn w:val="Standard"/>
    <w:uiPriority w:val="34"/>
    <w:qFormat/>
    <w:rsid w:val="00BA61C8"/>
    <w:pPr>
      <w:ind w:left="720"/>
      <w:contextualSpacing/>
    </w:pPr>
  </w:style>
  <w:style w:type="character" w:styleId="Erwhnung">
    <w:name w:val="Mention"/>
    <w:basedOn w:val="Absatz-Standardschriftart"/>
    <w:uiPriority w:val="99"/>
    <w:unhideWhenUsed/>
    <w:rsid w:val="00BD3B8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8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6045">
          <w:marLeft w:val="0"/>
          <w:marRight w:val="0"/>
          <w:marTop w:val="0"/>
          <w:marBottom w:val="450"/>
          <w:divBdr>
            <w:top w:val="single" w:sz="2" w:space="0" w:color="auto"/>
            <w:left w:val="single" w:sz="2" w:space="31" w:color="auto"/>
            <w:bottom w:val="single" w:sz="2" w:space="0" w:color="auto"/>
            <w:right w:val="single" w:sz="2" w:space="31" w:color="auto"/>
          </w:divBdr>
          <w:divsChild>
            <w:div w:id="9228814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467425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549009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31" w:color="auto"/>
                <w:bottom w:val="single" w:sz="2" w:space="0" w:color="auto"/>
                <w:right w:val="single" w:sz="2" w:space="31" w:color="auto"/>
              </w:divBdr>
            </w:div>
          </w:divsChild>
        </w:div>
      </w:divsChild>
    </w:div>
    <w:div w:id="1035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03227">
          <w:marLeft w:val="0"/>
          <w:marRight w:val="0"/>
          <w:marTop w:val="0"/>
          <w:marBottom w:val="450"/>
          <w:divBdr>
            <w:top w:val="single" w:sz="2" w:space="0" w:color="auto"/>
            <w:left w:val="single" w:sz="2" w:space="31" w:color="auto"/>
            <w:bottom w:val="single" w:sz="2" w:space="0" w:color="auto"/>
            <w:right w:val="single" w:sz="2" w:space="31" w:color="auto"/>
          </w:divBdr>
          <w:divsChild>
            <w:div w:id="7459597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39410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207944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31" w:color="auto"/>
                <w:bottom w:val="single" w:sz="2" w:space="0" w:color="auto"/>
                <w:right w:val="single" w:sz="2" w:space="31" w:color="auto"/>
              </w:divBdr>
            </w:div>
          </w:divsChild>
        </w:div>
      </w:divsChild>
    </w:div>
    <w:div w:id="11575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5923b4-4848-4964-bb33-eb68cd475360">
      <Terms xmlns="http://schemas.microsoft.com/office/infopath/2007/PartnerControls"/>
    </lcf76f155ced4ddcb4097134ff3c332f>
    <TaxCatchAll xmlns="b69abb7a-b9a2-435a-b8ee-9ce20c5a9f64">
      <Value>86</Value>
    </TaxCatchAll>
    <_dlc_DocId xmlns="b69abb7a-b9a2-435a-b8ee-9ce20c5a9f64">V37UCXUZ6S6M-2046529389-121269</_dlc_DocId>
    <_dlc_DocIdUrl xmlns="b69abb7a-b9a2-435a-b8ee-9ce20c5a9f64">
      <Url>https://endresshauser.sharepoint.com/teams/ou0000820/_layouts/15/DocIdRedir.aspx?ID=V37UCXUZ6S6M-2046529389-121269</Url>
      <Description>V37UCXUZ6S6M-2046529389-121269</Description>
    </_dlc_DocIdUrl>
    <SharedWithUsers xmlns="b69abb7a-b9a2-435a-b8ee-9ce20c5a9f64">
      <UserInfo>
        <DisplayName/>
        <AccountId xsi:nil="true"/>
        <AccountType/>
      </UserInfo>
    </SharedWithUsers>
    <MediaLengthInSeconds xmlns="b25923b4-4848-4964-bb33-eb68cd475360" xsi:nil="true"/>
    <Thumbnail xmlns="b25923b4-4848-4964-bb33-eb68cd475360" xsi:nil="true"/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</Terms>
    </TaxKeywordTaxHTFiel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383BFD-69AA-45DE-B9DA-FF1F0784BA5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1E9045-E181-428E-B148-83DCD949148A}">
  <ds:schemaRefs>
    <ds:schemaRef ds:uri="http://schemas.microsoft.com/office/2006/metadata/properties"/>
    <ds:schemaRef ds:uri="http://schemas.microsoft.com/office/infopath/2007/PartnerControls"/>
    <ds:schemaRef ds:uri="b25923b4-4848-4964-bb33-eb68cd475360"/>
    <ds:schemaRef ds:uri="b69abb7a-b9a2-435a-b8ee-9ce20c5a9f64"/>
  </ds:schemaRefs>
</ds:datastoreItem>
</file>

<file path=customXml/itemProps3.xml><?xml version="1.0" encoding="utf-8"?>
<ds:datastoreItem xmlns:ds="http://schemas.openxmlformats.org/officeDocument/2006/customXml" ds:itemID="{4524C948-9F49-41FF-B5BA-FEBACA2AD7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AD95A-5822-4560-88CB-0E4A3F0E7DE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0768754-C3C1-4A6C-A521-8A207A69A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Prozesstechnik: SICK und Endress+Hauser besiegeln strategische Partnerschaft</vt:lpstr>
    </vt:vector>
  </TitlesOfParts>
  <Company>Endress+Hauser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im Finale des Deutschen Nachhaltigkeitspreises 2024</dc:title>
  <dc:subject/>
  <dc:creator>Endress+Hauser</dc:creator>
  <cp:keywords>Pressemitteilung</cp:keywords>
  <cp:lastModifiedBy>Martin Raab</cp:lastModifiedBy>
  <cp:revision>6</cp:revision>
  <cp:lastPrinted>2024-08-26T12:02:00Z</cp:lastPrinted>
  <dcterms:created xsi:type="dcterms:W3CDTF">2024-08-26T11:42:00Z</dcterms:created>
  <dcterms:modified xsi:type="dcterms:W3CDTF">2024-08-26T12:02:00Z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  <property fmtid="{D5CDD505-2E9C-101B-9397-08002B2CF9AE}" pid="9" name="ContentTypeId">
    <vt:lpwstr>0x010100876C8A031B47844BBF9E220BABD84504</vt:lpwstr>
  </property>
  <property fmtid="{D5CDD505-2E9C-101B-9397-08002B2CF9AE}" pid="10" name="MediaServiceImageTags">
    <vt:lpwstr/>
  </property>
  <property fmtid="{D5CDD505-2E9C-101B-9397-08002B2CF9AE}" pid="11" name="Order">
    <vt:r8>225400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dlc_DocIdItemGuid">
    <vt:lpwstr>677b0ff7-d35e-4d32-87fc-6abded9bb329</vt:lpwstr>
  </property>
  <property fmtid="{D5CDD505-2E9C-101B-9397-08002B2CF9AE}" pid="19" name="TaxKeyword">
    <vt:lpwstr>86;#Pressemitteilung|bec14471-0480-4ac2-a036-392818ac906a</vt:lpwstr>
  </property>
  <property fmtid="{D5CDD505-2E9C-101B-9397-08002B2CF9AE}" pid="20" name="e7b6fd1f731240b7bb7a939f00ddd4d3">
    <vt:lpwstr/>
  </property>
  <property fmtid="{D5CDD505-2E9C-101B-9397-08002B2CF9AE}" pid="21" name="if4590bdb5564c139f75ab6fb3bffd26">
    <vt:lpwstr/>
  </property>
  <property fmtid="{D5CDD505-2E9C-101B-9397-08002B2CF9AE}" pid="22" name="o8f9aa986dc248ada3d82cb340e4cd2f">
    <vt:lpwstr/>
  </property>
  <property fmtid="{D5CDD505-2E9C-101B-9397-08002B2CF9AE}" pid="23" name="n30b703cb4ee4db2afa27551831a630b">
    <vt:lpwstr/>
  </property>
  <property fmtid="{D5CDD505-2E9C-101B-9397-08002B2CF9AE}" pid="24" name="EH_P_Video_Channel">
    <vt:lpwstr/>
  </property>
  <property fmtid="{D5CDD505-2E9C-101B-9397-08002B2CF9AE}" pid="25" name="EH_P_Entity">
    <vt:lpwstr/>
  </property>
  <property fmtid="{D5CDD505-2E9C-101B-9397-08002B2CF9AE}" pid="26" name="EH_P_Product_Area">
    <vt:lpwstr/>
  </property>
  <property fmtid="{D5CDD505-2E9C-101B-9397-08002B2CF9AE}" pid="27" name="EH_P_Information_classification">
    <vt:lpwstr/>
  </property>
  <property fmtid="{D5CDD505-2E9C-101B-9397-08002B2CF9AE}" pid="28" name="EH_P_Industry">
    <vt:lpwstr/>
  </property>
  <property fmtid="{D5CDD505-2E9C-101B-9397-08002B2CF9AE}" pid="29" name="d09039adbf9440139111968ba3b5b1c9">
    <vt:lpwstr/>
  </property>
  <property fmtid="{D5CDD505-2E9C-101B-9397-08002B2CF9AE}" pid="30" name="EH_P_Function">
    <vt:lpwstr/>
  </property>
  <property fmtid="{D5CDD505-2E9C-101B-9397-08002B2CF9AE}" pid="31" name="m85e26becb4a43a1ae27cce82b2c53a1">
    <vt:lpwstr/>
  </property>
</Properties>
</file>