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9EB924" w14:textId="7D97F66B" w:rsidR="00E66A33" w:rsidRPr="00DE7080" w:rsidRDefault="00BA669A" w:rsidP="00E66A33">
      <w:pPr>
        <w:pStyle w:val="berschrift1"/>
      </w:pPr>
      <w:r>
        <w:t xml:space="preserve">Endress+Hauser eröffnet </w:t>
      </w:r>
      <w:r w:rsidR="006F0955">
        <w:t>neues</w:t>
      </w:r>
      <w:r>
        <w:t xml:space="preserve"> Logistik</w:t>
      </w:r>
      <w:r w:rsidR="006F0955">
        <w:t xml:space="preserve">zentrum </w:t>
      </w:r>
      <w:r>
        <w:t>in Indien</w:t>
      </w:r>
    </w:p>
    <w:p w14:paraId="5F316A2D" w14:textId="7E91E792" w:rsidR="00E66A33" w:rsidRPr="00E9431C" w:rsidRDefault="001D3F0C" w:rsidP="00E66A33">
      <w:pPr>
        <w:pStyle w:val="berschrift2"/>
      </w:pPr>
      <w:proofErr w:type="gramStart"/>
      <w:r>
        <w:t xml:space="preserve">Neues </w:t>
      </w:r>
      <w:r w:rsidR="00BB4E32">
        <w:t>Hub</w:t>
      </w:r>
      <w:proofErr w:type="gramEnd"/>
      <w:r>
        <w:t xml:space="preserve"> in Indien </w:t>
      </w:r>
      <w:r w:rsidR="0050439F">
        <w:t>verbessert die Service</w:t>
      </w:r>
      <w:r w:rsidR="00BB4E32">
        <w:t>leistungen</w:t>
      </w:r>
      <w:r w:rsidR="0050439F">
        <w:t xml:space="preserve"> und unterstützt Expansion </w:t>
      </w:r>
      <w:r w:rsidR="00CF460D">
        <w:t xml:space="preserve">im </w:t>
      </w:r>
      <w:r w:rsidR="00CF460D" w:rsidRPr="00CF460D">
        <w:t>asiatisch-pazifischen Raum</w:t>
      </w:r>
    </w:p>
    <w:p w14:paraId="0D98A53C" w14:textId="46ADD097" w:rsidR="003A1B28" w:rsidRPr="00E9431C" w:rsidRDefault="003A1B28" w:rsidP="003A1B28">
      <w:pPr>
        <w:rPr>
          <w:b/>
        </w:rPr>
      </w:pPr>
      <w:r w:rsidRPr="003A1B28">
        <w:rPr>
          <w:b/>
        </w:rPr>
        <w:t xml:space="preserve">Endress+Hauser hat ein neues Logistikzentrum in der Stadt Bhiwandi, nordöstlich von Mumbai, Indien, </w:t>
      </w:r>
      <w:r w:rsidR="00821CF9">
        <w:rPr>
          <w:b/>
        </w:rPr>
        <w:t>in Betrieb genommen</w:t>
      </w:r>
      <w:r w:rsidRPr="003A1B28">
        <w:rPr>
          <w:b/>
        </w:rPr>
        <w:t>. Die Anlage wurde im Februar 2024 eingeweiht und ist darauf ausgelegt, d</w:t>
      </w:r>
      <w:r w:rsidR="00821CF9">
        <w:rPr>
          <w:b/>
        </w:rPr>
        <w:t>en</w:t>
      </w:r>
      <w:r w:rsidRPr="003A1B28">
        <w:rPr>
          <w:b/>
        </w:rPr>
        <w:t xml:space="preserve"> wachsenden Anforderungen des asiatisch-pazifischen Marktes </w:t>
      </w:r>
      <w:r w:rsidR="00821CF9">
        <w:rPr>
          <w:b/>
        </w:rPr>
        <w:t>gerecht zu werden</w:t>
      </w:r>
      <w:r w:rsidRPr="003A1B28">
        <w:rPr>
          <w:b/>
        </w:rPr>
        <w:t>.</w:t>
      </w:r>
    </w:p>
    <w:p w14:paraId="2F20E3DE" w14:textId="3F8FC5AC" w:rsidR="00F944AF" w:rsidRDefault="00AD1870" w:rsidP="006527DE">
      <w:r>
        <w:t>„</w:t>
      </w:r>
      <w:r w:rsidR="00F944AF" w:rsidRPr="00F944AF">
        <w:t>Der Ausbau unseres Logistiknetzes in Indien unterstreicht unser Engagement für die Zufriedenheit unserer Kunden. Mit dem modernen Logistik-Hub sind wir bereit für eine neue Ära des Wachstums und der Zusammenarbeit im asiatisch-pazifischen Raum</w:t>
      </w:r>
      <w:r w:rsidR="00EB7B45">
        <w:t>“</w:t>
      </w:r>
      <w:r w:rsidR="00F944AF" w:rsidRPr="00F944AF">
        <w:t xml:space="preserve">, sagt Oliver Blum, Corporate </w:t>
      </w:r>
      <w:proofErr w:type="spellStart"/>
      <w:r w:rsidR="00F944AF" w:rsidRPr="00F944AF">
        <w:t>Director</w:t>
      </w:r>
      <w:proofErr w:type="spellEnd"/>
      <w:r w:rsidR="00F944AF" w:rsidRPr="00F944AF">
        <w:t xml:space="preserve"> Supply Chain bei Endress+Hauser.</w:t>
      </w:r>
    </w:p>
    <w:p w14:paraId="607C3601" w14:textId="00274722" w:rsidR="00EB7B45" w:rsidRDefault="00EB7B45" w:rsidP="00EB7B45">
      <w:pPr>
        <w:rPr>
          <w:lang w:val="de-CH"/>
        </w:rPr>
      </w:pPr>
      <w:r w:rsidRPr="00EB7B45">
        <w:rPr>
          <w:lang w:val="de-CH"/>
        </w:rPr>
        <w:t xml:space="preserve">Das neue Logistikzentrum wird gemeinsam mit dem langjährigen Partner Hellmann Worldwide </w:t>
      </w:r>
      <w:proofErr w:type="spellStart"/>
      <w:r w:rsidRPr="00EB7B45">
        <w:rPr>
          <w:lang w:val="de-CH"/>
        </w:rPr>
        <w:t>Logistics</w:t>
      </w:r>
      <w:proofErr w:type="spellEnd"/>
      <w:r w:rsidRPr="00EB7B45">
        <w:rPr>
          <w:lang w:val="de-CH"/>
        </w:rPr>
        <w:t xml:space="preserve"> betrieben und umfasst eine Fläche von mehr als 6.000 Quadratmetern. Es bietet im Vergleich zum bisherigen Standort eine deutliche Steigerung der Lagerkapazität und der logistischen Abläufe. Das Zentrum verfügt über hochmoderne Einrichtungen wie Fertigungsabteilungen, Servicezentren, Kalibrierungseinheiten und Besprechungsräume. Es unterstützt derzeit die Lieferung von Instrumenten an Kunden in Indien und mehr als 20 anderen Ländern, wobei eine Ausweitung der Dienstleistungen auf weitere Länder in den kommenden Monaten geplant ist.</w:t>
      </w:r>
    </w:p>
    <w:p w14:paraId="10DDC916" w14:textId="77AA05E5" w:rsidR="008274A8" w:rsidRPr="00083E90" w:rsidRDefault="00EB7B45" w:rsidP="006527DE">
      <w:pPr>
        <w:rPr>
          <w:lang w:val="de-CH"/>
        </w:rPr>
      </w:pPr>
      <w:r w:rsidRPr="00EB7B45">
        <w:rPr>
          <w:lang w:val="de-CH"/>
        </w:rPr>
        <w:t>Das Zentrum ist das jüngste von vier regionalen Logistikzentren. Neben Indien betreibt Endress+Hauser regionale Logistikzentren in Deutschland, China und den USA. Sie sind ein integraler Bestandteil des globalen Transportnetzes von Endress+Hauser, das Kunden in aller Welt bedient.</w:t>
      </w:r>
    </w:p>
    <w:p w14:paraId="772607A2" w14:textId="77777777" w:rsidR="008973EA" w:rsidRPr="006F0955" w:rsidRDefault="008973EA" w:rsidP="006527DE"/>
    <w:p w14:paraId="5A4F67A4" w14:textId="77777777" w:rsidR="008973EA" w:rsidRPr="006F0955" w:rsidRDefault="008973EA" w:rsidP="006527DE"/>
    <w:p w14:paraId="677FA472" w14:textId="77777777" w:rsidR="008973EA" w:rsidRPr="006F0955" w:rsidRDefault="008973EA" w:rsidP="006527DE"/>
    <w:p w14:paraId="435733CB" w14:textId="77777777" w:rsidR="008973EA" w:rsidRPr="006F0955" w:rsidRDefault="008973EA" w:rsidP="006527DE"/>
    <w:p w14:paraId="2777FC87" w14:textId="77777777" w:rsidR="008274A8" w:rsidRPr="006F0955" w:rsidRDefault="008274A8">
      <w:pPr>
        <w:spacing w:after="0" w:line="240" w:lineRule="auto"/>
      </w:pPr>
    </w:p>
    <w:p w14:paraId="024A24F3" w14:textId="5CAD80D0" w:rsidR="008C1852" w:rsidRPr="00417B78" w:rsidRDefault="008C1852" w:rsidP="008C1852">
      <w:r>
        <w:rPr>
          <w:noProof/>
        </w:rPr>
        <w:lastRenderedPageBreak/>
        <w:drawing>
          <wp:inline distT="0" distB="0" distL="0" distR="0" wp14:anchorId="2C10BFAB" wp14:editId="1995C416">
            <wp:extent cx="2980997" cy="1609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86289" cy="1612582"/>
                    </a:xfrm>
                    <a:prstGeom prst="rect">
                      <a:avLst/>
                    </a:prstGeom>
                  </pic:spPr>
                </pic:pic>
              </a:graphicData>
            </a:graphic>
          </wp:inline>
        </w:drawing>
      </w:r>
      <w:r w:rsidRPr="00417B78">
        <w:br/>
      </w:r>
      <w:r w:rsidRPr="00417B78">
        <w:rPr>
          <w:b/>
          <w:bCs/>
        </w:rPr>
        <w:t>EH_logistic_APAC_1.jpg</w:t>
      </w:r>
      <w:r w:rsidRPr="00417B78">
        <w:br/>
      </w:r>
      <w:r w:rsidR="00417B78" w:rsidRPr="00417B78">
        <w:t>Das neue Logistikzentrum in Indien wurde zu Beginn des Jahres offiziell eröffnet.</w:t>
      </w:r>
    </w:p>
    <w:p w14:paraId="6F830FB3" w14:textId="61E84B50" w:rsidR="008274A8" w:rsidRPr="00417B78" w:rsidRDefault="008C1852" w:rsidP="008C1852">
      <w:r>
        <w:rPr>
          <w:rFonts w:ascii="Segoe UI" w:hAnsi="Segoe UI" w:cs="Segoe UI"/>
          <w:noProof/>
          <w:color w:val="0D0D0D"/>
          <w14:ligatures w14:val="standardContextual"/>
        </w:rPr>
        <w:drawing>
          <wp:inline distT="0" distB="0" distL="0" distR="0" wp14:anchorId="219045FA" wp14:editId="36D95453">
            <wp:extent cx="3048000" cy="198945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2" cstate="print">
                      <a:extLst>
                        <a:ext uri="{28A0092B-C50C-407E-A947-70E740481C1C}">
                          <a14:useLocalDpi xmlns:a14="http://schemas.microsoft.com/office/drawing/2010/main" val="0"/>
                        </a:ext>
                      </a:extLst>
                    </a:blip>
                    <a:srcRect b="12977"/>
                    <a:stretch/>
                  </pic:blipFill>
                  <pic:spPr bwMode="auto">
                    <a:xfrm>
                      <a:off x="0" y="0"/>
                      <a:ext cx="3055329" cy="1994283"/>
                    </a:xfrm>
                    <a:prstGeom prst="rect">
                      <a:avLst/>
                    </a:prstGeom>
                    <a:ln>
                      <a:noFill/>
                    </a:ln>
                    <a:extLst>
                      <a:ext uri="{53640926-AAD7-44D8-BBD7-CCE9431645EC}">
                        <a14:shadowObscured xmlns:a14="http://schemas.microsoft.com/office/drawing/2010/main"/>
                      </a:ext>
                    </a:extLst>
                  </pic:spPr>
                </pic:pic>
              </a:graphicData>
            </a:graphic>
          </wp:inline>
        </w:drawing>
      </w:r>
      <w:r w:rsidRPr="00417B78">
        <w:br/>
      </w:r>
      <w:r w:rsidRPr="00417B78">
        <w:rPr>
          <w:b/>
          <w:bCs/>
        </w:rPr>
        <w:t>EH_logistic_APAC_2.jpg</w:t>
      </w:r>
      <w:r w:rsidRPr="00417B78">
        <w:rPr>
          <w:b/>
          <w:bCs/>
        </w:rPr>
        <w:br/>
      </w:r>
      <w:r w:rsidR="00417B78" w:rsidRPr="00417B78">
        <w:t>Von dem neuen Logistikzentrum aus werden Kunden aus über 20 Ländern beliefert.</w:t>
      </w:r>
    </w:p>
    <w:p w14:paraId="11FE43C3" w14:textId="77777777" w:rsidR="00E66A33" w:rsidRPr="00417B78" w:rsidRDefault="00E66A33">
      <w:pPr>
        <w:spacing w:after="0" w:line="240" w:lineRule="auto"/>
        <w:rPr>
          <w:b/>
          <w:noProof/>
          <w:color w:val="auto"/>
        </w:rPr>
      </w:pPr>
      <w:r w:rsidRPr="00417B78">
        <w:br w:type="page"/>
      </w:r>
    </w:p>
    <w:p w14:paraId="3ACD4FBF" w14:textId="77777777" w:rsidR="00EF06DD" w:rsidRDefault="00EF06DD" w:rsidP="00EF06DD">
      <w:pPr>
        <w:pStyle w:val="TitelimText"/>
        <w:rPr>
          <w:lang w:val="de-CH"/>
        </w:rPr>
      </w:pPr>
      <w:r>
        <w:rPr>
          <w:lang w:val="de-CH"/>
        </w:rPr>
        <w:lastRenderedPageBreak/>
        <w:t>Die Endress+Hauser Gruppe</w:t>
      </w:r>
      <w:r>
        <w:rPr>
          <w:lang w:val="de-CH"/>
        </w:rPr>
        <w:br/>
      </w:r>
    </w:p>
    <w:p w14:paraId="717922A2" w14:textId="77777777" w:rsidR="00EF06DD" w:rsidRPr="004E5590" w:rsidRDefault="00EF06DD" w:rsidP="00EF06DD">
      <w:pPr>
        <w:rPr>
          <w:szCs w:val="22"/>
        </w:rPr>
      </w:pPr>
      <w:r w:rsidRPr="00E310CC">
        <w:rPr>
          <w:szCs w:val="22"/>
        </w:rPr>
        <w:t xml:space="preserve">Endress+Hauser ist ein </w:t>
      </w:r>
      <w:r>
        <w:rPr>
          <w:szCs w:val="22"/>
        </w:rPr>
        <w:t>global</w:t>
      </w:r>
      <w:r w:rsidRPr="00E310CC">
        <w:rPr>
          <w:szCs w:val="22"/>
        </w:rPr>
        <w:t xml:space="preserve"> führender Anbieter von Mess- und </w:t>
      </w:r>
      <w:r w:rsidRPr="004E5590">
        <w:rPr>
          <w:szCs w:val="22"/>
        </w:rPr>
        <w:t>Automatisierungstechnik für Prozess und Labor. Das Familienunternehmen mit Sitz in Reinach/Schweiz erzielte 202</w:t>
      </w:r>
      <w:r>
        <w:rPr>
          <w:szCs w:val="22"/>
        </w:rPr>
        <w:t>3</w:t>
      </w:r>
      <w:r w:rsidRPr="004E5590">
        <w:rPr>
          <w:szCs w:val="22"/>
        </w:rPr>
        <w:t xml:space="preserve"> mit </w:t>
      </w:r>
      <w:r>
        <w:rPr>
          <w:szCs w:val="22"/>
        </w:rPr>
        <w:t>annähernd</w:t>
      </w:r>
      <w:r w:rsidRPr="004E5590">
        <w:rPr>
          <w:szCs w:val="22"/>
        </w:rPr>
        <w:t xml:space="preserve"> 1</w:t>
      </w:r>
      <w:r>
        <w:rPr>
          <w:szCs w:val="22"/>
        </w:rPr>
        <w:t>7</w:t>
      </w:r>
      <w:r w:rsidRPr="004E5590">
        <w:rPr>
          <w:szCs w:val="22"/>
        </w:rPr>
        <w:t xml:space="preserve">.000 Beschäftigten </w:t>
      </w:r>
      <w:r>
        <w:rPr>
          <w:szCs w:val="22"/>
        </w:rPr>
        <w:t>mehr als</w:t>
      </w:r>
      <w:r w:rsidRPr="004E5590">
        <w:rPr>
          <w:szCs w:val="22"/>
        </w:rPr>
        <w:t xml:space="preserve"> 3,</w:t>
      </w:r>
      <w:r>
        <w:rPr>
          <w:szCs w:val="22"/>
        </w:rPr>
        <w:t>7</w:t>
      </w:r>
      <w:r w:rsidRPr="004E5590">
        <w:rPr>
          <w:szCs w:val="22"/>
        </w:rPr>
        <w:t xml:space="preserve"> Milliarden Euro Umsatz. </w:t>
      </w:r>
    </w:p>
    <w:p w14:paraId="4F328F4C" w14:textId="77777777" w:rsidR="00EF06DD" w:rsidRPr="004E5590" w:rsidRDefault="00EF06DD" w:rsidP="00EF06DD">
      <w:pPr>
        <w:rPr>
          <w:color w:val="auto"/>
          <w:szCs w:val="22"/>
        </w:rPr>
      </w:pPr>
      <w:r w:rsidRPr="004E5590">
        <w:rPr>
          <w:szCs w:val="22"/>
        </w:rPr>
        <w:t>Geräte, Lösungen und Dienstleistungen von Endress+Hauser sind in vielen Branchen zu Hause. Die Kunden gewinnen damit wertvolles Wissen aus ihren Anwendunge</w:t>
      </w:r>
      <w:r w:rsidRPr="004E5590">
        <w:rPr>
          <w:color w:val="auto"/>
          <w:szCs w:val="22"/>
        </w:rPr>
        <w:t>n. So können sie ihre Produkte verbessern, wirtschaftlich arbeiten und zugleich Mensch und Umwelt schützen.</w:t>
      </w:r>
    </w:p>
    <w:p w14:paraId="61B0268E" w14:textId="77777777" w:rsidR="00EF06DD" w:rsidRPr="004E5590" w:rsidRDefault="00EF06DD" w:rsidP="00EF06DD">
      <w:pPr>
        <w:rPr>
          <w:szCs w:val="22"/>
        </w:rPr>
      </w:pPr>
      <w:r w:rsidRPr="004E5590">
        <w:rPr>
          <w:color w:val="auto"/>
          <w:szCs w:val="22"/>
        </w:rPr>
        <w:t>Endress+Hauser ist weltweit ein verlässlicher Partner. Eigene Vertriebsgesellsc</w:t>
      </w:r>
      <w:r w:rsidRPr="004E5590">
        <w:rPr>
          <w:szCs w:val="22"/>
        </w:rPr>
        <w:t>haften in mehr als 50 Ländern sowie Vertreter in weiteren 70 Staaten stellen einen kompetenten Support sicher. Produktionsstätten auf vier Kontinenten fertigen schnell und flexibel in höchster Qualität.</w:t>
      </w:r>
    </w:p>
    <w:p w14:paraId="3DC40E85" w14:textId="77777777" w:rsidR="00EF06DD" w:rsidRPr="00BE3497" w:rsidRDefault="00EF06DD" w:rsidP="00EF06DD">
      <w:pPr>
        <w:rPr>
          <w:color w:val="auto"/>
          <w:szCs w:val="22"/>
        </w:rPr>
      </w:pPr>
      <w:r w:rsidRPr="004E5590">
        <w:rPr>
          <w:szCs w:val="22"/>
        </w:rPr>
        <w:t>Endress+Hauser wurde 1953 von Georg H. Endress und Ludwig Hauser gegründet. Seither treibt das Unternehmen Entwicklung und Einsatz innovativer Technologien voran und gestaltet heute die digitale Transformation der Industrie mit</w:t>
      </w:r>
      <w:r w:rsidRPr="004E5590">
        <w:rPr>
          <w:color w:val="auto"/>
          <w:szCs w:val="22"/>
        </w:rPr>
        <w:t>. 8.</w:t>
      </w:r>
      <w:r>
        <w:rPr>
          <w:color w:val="auto"/>
          <w:szCs w:val="22"/>
        </w:rPr>
        <w:t>9</w:t>
      </w:r>
      <w:r w:rsidRPr="004E5590">
        <w:rPr>
          <w:color w:val="auto"/>
          <w:szCs w:val="22"/>
        </w:rPr>
        <w:t>00 Patente und Anmeldungen sch</w:t>
      </w:r>
      <w:r w:rsidRPr="00BE3497">
        <w:rPr>
          <w:color w:val="auto"/>
          <w:szCs w:val="22"/>
        </w:rPr>
        <w:t>ützen das geistige Eigentum.</w:t>
      </w:r>
    </w:p>
    <w:p w14:paraId="256DE49A" w14:textId="77777777" w:rsidR="00EF06DD" w:rsidRDefault="00EF06DD" w:rsidP="00EF06DD">
      <w:pPr>
        <w:rPr>
          <w:szCs w:val="22"/>
          <w:u w:val="single"/>
        </w:rPr>
      </w:pPr>
      <w:r w:rsidRPr="00E310CC">
        <w:rPr>
          <w:szCs w:val="22"/>
        </w:rPr>
        <w:t xml:space="preserve">Mehr Informationen unter </w:t>
      </w:r>
      <w:r w:rsidRPr="00E310CC">
        <w:rPr>
          <w:szCs w:val="22"/>
          <w:u w:val="single"/>
        </w:rPr>
        <w:t>www.endress.com/medienzentrum</w:t>
      </w:r>
      <w:r w:rsidRPr="00E310CC">
        <w:rPr>
          <w:szCs w:val="22"/>
        </w:rPr>
        <w:t xml:space="preserve"> oder </w:t>
      </w:r>
      <w:r w:rsidRPr="00E310CC">
        <w:rPr>
          <w:szCs w:val="22"/>
          <w:u w:val="single"/>
        </w:rPr>
        <w:t>www.endress.com</w:t>
      </w:r>
    </w:p>
    <w:p w14:paraId="03E7AB16" w14:textId="77777777" w:rsidR="00EF06DD" w:rsidRDefault="00EF06DD" w:rsidP="00EF06DD"/>
    <w:p w14:paraId="699B14E0" w14:textId="77777777" w:rsidR="00EF06DD" w:rsidRDefault="00EF06DD" w:rsidP="00EF06DD">
      <w:pPr>
        <w:pStyle w:val="TitelimText"/>
      </w:pPr>
      <w:r>
        <w:t>Kontakt</w:t>
      </w:r>
    </w:p>
    <w:p w14:paraId="7D7CC3D1" w14:textId="77777777" w:rsidR="00EF06DD" w:rsidRPr="00C45112" w:rsidRDefault="00EF06DD" w:rsidP="00EF06DD">
      <w:pPr>
        <w:tabs>
          <w:tab w:val="left" w:pos="4820"/>
          <w:tab w:val="left" w:pos="5670"/>
        </w:tabs>
      </w:pPr>
      <w:r>
        <w:t>Martin Raab</w:t>
      </w:r>
      <w:r>
        <w:tab/>
        <w:t>E-Mail</w:t>
      </w:r>
      <w:r>
        <w:tab/>
        <w:t>martin.raab@endress.com</w:t>
      </w:r>
      <w:r>
        <w:br/>
        <w:t xml:space="preserve">Group Media </w:t>
      </w:r>
      <w:proofErr w:type="spellStart"/>
      <w:r>
        <w:t>Spokesperson</w:t>
      </w:r>
      <w:proofErr w:type="spellEnd"/>
      <w:r>
        <w:tab/>
        <w:t>Telefon</w:t>
      </w:r>
      <w:r>
        <w:tab/>
        <w:t>+41 61 715 7722</w:t>
      </w:r>
      <w:r>
        <w:br/>
        <w:t>Endress+Hauser AG</w:t>
      </w:r>
      <w:r>
        <w:tab/>
        <w:t xml:space="preserve">Fax </w:t>
      </w:r>
      <w:r>
        <w:tab/>
        <w:t>+41 61 715 2888</w:t>
      </w:r>
      <w:r>
        <w:br/>
      </w:r>
      <w:proofErr w:type="spellStart"/>
      <w:r>
        <w:t>Kägenstrasse</w:t>
      </w:r>
      <w:proofErr w:type="spellEnd"/>
      <w:r>
        <w:t xml:space="preserve"> 2</w:t>
      </w:r>
      <w:r>
        <w:br/>
        <w:t>4153 Reinach BL</w:t>
      </w:r>
      <w:r>
        <w:br/>
        <w:t>Schweiz</w:t>
      </w:r>
    </w:p>
    <w:p w14:paraId="016A6430" w14:textId="77777777" w:rsidR="00436FEA" w:rsidRPr="00C164F6" w:rsidRDefault="00436FEA" w:rsidP="00436FEA"/>
    <w:p w14:paraId="34B939C9" w14:textId="77777777" w:rsidR="00DD2EB7" w:rsidRPr="00C45112" w:rsidRDefault="00DD2EB7" w:rsidP="00436FEA">
      <w:pPr>
        <w:pStyle w:val="TitelimText"/>
      </w:pPr>
    </w:p>
    <w:sectPr w:rsidR="00DD2EB7" w:rsidRPr="00C45112" w:rsidSect="00E233CD">
      <w:headerReference w:type="default" r:id="rId13"/>
      <w:footerReference w:type="default" r:id="rId14"/>
      <w:headerReference w:type="first" r:id="rId15"/>
      <w:footerReference w:type="first" r:id="rId16"/>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D80DDB" w14:textId="77777777" w:rsidR="00E11E55" w:rsidRDefault="00E11E55" w:rsidP="00380AC8">
      <w:pPr>
        <w:spacing w:after="0" w:line="240" w:lineRule="auto"/>
      </w:pPr>
      <w:r>
        <w:separator/>
      </w:r>
    </w:p>
  </w:endnote>
  <w:endnote w:type="continuationSeparator" w:id="0">
    <w:p w14:paraId="00A3CAFB" w14:textId="77777777" w:rsidR="00E11E55" w:rsidRDefault="00E11E55" w:rsidP="00380AC8">
      <w:pPr>
        <w:spacing w:after="0" w:line="240" w:lineRule="auto"/>
      </w:pPr>
      <w:r>
        <w:continuationSeparator/>
      </w:r>
    </w:p>
  </w:endnote>
  <w:endnote w:type="continuationNotice" w:id="1">
    <w:p w14:paraId="164DF77A" w14:textId="77777777" w:rsidR="00E11E55" w:rsidRDefault="00E11E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H Serif">
    <w:altName w:val="Times New Roman"/>
    <w:panose1 w:val="02020403050405020404"/>
    <w:charset w:val="00"/>
    <w:family w:val="roman"/>
    <w:pitch w:val="variable"/>
    <w:sig w:usb0="A00002AF" w:usb1="1000206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6"/>
        <w:szCs w:val="16"/>
      </w:rPr>
      <w:id w:val="-1934510806"/>
      <w:docPartObj>
        <w:docPartGallery w:val="Page Numbers (Bottom of Page)"/>
        <w:docPartUnique/>
      </w:docPartObj>
    </w:sdtPr>
    <w:sdtContent>
      <w:p w14:paraId="662FCCA6" w14:textId="77777777" w:rsidR="000A7220" w:rsidRPr="008274A8" w:rsidRDefault="000A7220" w:rsidP="00C27B1F">
        <w:pPr>
          <w:pStyle w:val="Fuzeile"/>
          <w:spacing w:after="0"/>
          <w:jc w:val="right"/>
          <w:rPr>
            <w:sz w:val="16"/>
            <w:szCs w:val="16"/>
          </w:rPr>
        </w:pPr>
        <w:r w:rsidRPr="008274A8">
          <w:rPr>
            <w:sz w:val="16"/>
            <w:szCs w:val="16"/>
          </w:rPr>
          <w:fldChar w:fldCharType="begin"/>
        </w:r>
        <w:r w:rsidRPr="008274A8">
          <w:rPr>
            <w:sz w:val="16"/>
            <w:szCs w:val="16"/>
          </w:rPr>
          <w:instrText xml:space="preserve"> PAGE   \* MERGEFORMAT </w:instrText>
        </w:r>
        <w:r w:rsidRPr="008274A8">
          <w:rPr>
            <w:sz w:val="16"/>
            <w:szCs w:val="16"/>
          </w:rPr>
          <w:fldChar w:fldCharType="separate"/>
        </w:r>
        <w:r w:rsidR="00B2271C">
          <w:rPr>
            <w:noProof/>
            <w:sz w:val="16"/>
            <w:szCs w:val="16"/>
          </w:rPr>
          <w:t>3</w:t>
        </w:r>
        <w:r w:rsidRPr="008274A8">
          <w:rPr>
            <w:sz w:val="16"/>
            <w:szCs w:val="16"/>
          </w:rPr>
          <w:fldChar w:fldCharType="end"/>
        </w:r>
        <w:r w:rsidRPr="008274A8">
          <w:rPr>
            <w:sz w:val="16"/>
            <w:szCs w:val="16"/>
          </w:rPr>
          <w:t>/</w:t>
        </w:r>
        <w:r w:rsidR="00E925F1" w:rsidRPr="008274A8">
          <w:rPr>
            <w:sz w:val="16"/>
            <w:szCs w:val="16"/>
          </w:rPr>
          <w:fldChar w:fldCharType="begin"/>
        </w:r>
        <w:r w:rsidR="00E925F1" w:rsidRPr="008274A8">
          <w:rPr>
            <w:sz w:val="16"/>
            <w:szCs w:val="16"/>
          </w:rPr>
          <w:instrText xml:space="preserve"> NUMPAGES  \* Arabic  \* MERGEFORMAT </w:instrText>
        </w:r>
        <w:r w:rsidR="00E925F1" w:rsidRPr="008274A8">
          <w:rPr>
            <w:sz w:val="16"/>
            <w:szCs w:val="16"/>
          </w:rPr>
          <w:fldChar w:fldCharType="separate"/>
        </w:r>
        <w:r w:rsidR="00B2271C">
          <w:rPr>
            <w:noProof/>
            <w:sz w:val="16"/>
            <w:szCs w:val="16"/>
          </w:rPr>
          <w:t>3</w:t>
        </w:r>
        <w:r w:rsidR="00E925F1" w:rsidRPr="008274A8">
          <w:rPr>
            <w:noProof/>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BDA6F" w14:textId="77777777" w:rsidR="000A7220" w:rsidRDefault="000A7220"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82B879" w14:textId="77777777" w:rsidR="00E11E55" w:rsidRDefault="00E11E55" w:rsidP="00380AC8">
      <w:pPr>
        <w:spacing w:after="0" w:line="240" w:lineRule="auto"/>
      </w:pPr>
      <w:r>
        <w:separator/>
      </w:r>
    </w:p>
  </w:footnote>
  <w:footnote w:type="continuationSeparator" w:id="0">
    <w:p w14:paraId="7E6DB0A7" w14:textId="77777777" w:rsidR="00E11E55" w:rsidRDefault="00E11E55" w:rsidP="00380AC8">
      <w:pPr>
        <w:spacing w:after="0" w:line="240" w:lineRule="auto"/>
      </w:pPr>
      <w:r>
        <w:continuationSeparator/>
      </w:r>
    </w:p>
  </w:footnote>
  <w:footnote w:type="continuationNotice" w:id="1">
    <w:p w14:paraId="2D9B079F" w14:textId="77777777" w:rsidR="00E11E55" w:rsidRDefault="00E11E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0" w:type="dxa"/>
        <w:right w:w="0" w:type="dxa"/>
      </w:tblCellMar>
      <w:tblLook w:val="04A0" w:firstRow="1" w:lastRow="0" w:firstColumn="1" w:lastColumn="0" w:noHBand="0" w:noVBand="1"/>
    </w:tblPr>
    <w:tblGrid>
      <w:gridCol w:w="6141"/>
      <w:gridCol w:w="3780"/>
    </w:tblGrid>
    <w:tr w:rsidR="000A7220" w:rsidRPr="00F023F2" w14:paraId="153CA040" w14:textId="77777777" w:rsidTr="00D84A90">
      <w:trPr>
        <w:cantSplit/>
        <w:trHeight w:hRule="exact" w:val="936"/>
      </w:trPr>
      <w:tc>
        <w:tcPr>
          <w:tcW w:w="0" w:type="auto"/>
          <w:tcBorders>
            <w:bottom w:val="single" w:sz="4" w:space="0" w:color="auto"/>
          </w:tcBorders>
        </w:tcPr>
        <w:p w14:paraId="1BA6F9F6" w14:textId="77777777" w:rsidR="000A7220" w:rsidRDefault="00C60B6F" w:rsidP="00C27B1F">
          <w:pPr>
            <w:pStyle w:val="DokumententypDatum"/>
          </w:pPr>
          <w:r>
            <w:t>Presse</w:t>
          </w:r>
          <w:r w:rsidR="008E6A2F">
            <w:t>mitteilung</w:t>
          </w:r>
        </w:p>
        <w:p w14:paraId="6FD00DA2" w14:textId="7FE6A49C" w:rsidR="000A7220" w:rsidRPr="00F023F2" w:rsidRDefault="00417B78" w:rsidP="008141C6">
          <w:pPr>
            <w:pStyle w:val="DokumententypDatum"/>
            <w:rPr>
              <w:lang w:val="en-US"/>
            </w:rPr>
          </w:pPr>
          <w:r>
            <w:rPr>
              <w:lang w:val="de-CH"/>
            </w:rPr>
            <w:t>4</w:t>
          </w:r>
          <w:r w:rsidR="008D7172">
            <w:rPr>
              <w:lang w:val="de-CH"/>
            </w:rPr>
            <w:t>.</w:t>
          </w:r>
          <w:r w:rsidR="006527DE">
            <w:rPr>
              <w:lang w:val="de-CH"/>
            </w:rPr>
            <w:t xml:space="preserve"> </w:t>
          </w:r>
          <w:r>
            <w:rPr>
              <w:lang w:val="de-CH"/>
            </w:rPr>
            <w:t>Juli</w:t>
          </w:r>
          <w:r w:rsidR="006527DE">
            <w:rPr>
              <w:lang w:val="de-CH"/>
            </w:rPr>
            <w:t xml:space="preserve"> </w:t>
          </w:r>
          <w:r w:rsidR="00553C89">
            <w:rPr>
              <w:lang w:val="de-CH"/>
            </w:rPr>
            <w:t>20</w:t>
          </w:r>
          <w:r w:rsidR="00971DEF">
            <w:rPr>
              <w:lang w:val="de-CH"/>
            </w:rPr>
            <w:t>2</w:t>
          </w:r>
          <w:r w:rsidR="00DF44A8">
            <w:rPr>
              <w:lang w:val="de-CH"/>
            </w:rPr>
            <w:t>4</w:t>
          </w:r>
        </w:p>
      </w:tc>
      <w:sdt>
        <w:sdtPr>
          <w:alias w:val="Logo"/>
          <w:tag w:val="Logo"/>
          <w:id w:val="-225680390"/>
        </w:sdtPr>
        <w:sdtContent>
          <w:tc>
            <w:tcPr>
              <w:tcW w:w="3780" w:type="dxa"/>
              <w:tcBorders>
                <w:bottom w:val="single" w:sz="4" w:space="0" w:color="auto"/>
              </w:tcBorders>
            </w:tcPr>
            <w:p w14:paraId="1BA7F3B1" w14:textId="77777777" w:rsidR="000A7220" w:rsidRPr="00F023F2" w:rsidRDefault="000A7220" w:rsidP="00216D8F">
              <w:pPr>
                <w:pStyle w:val="Kopfzeile"/>
                <w:jc w:val="right"/>
              </w:pPr>
              <w:r w:rsidRPr="00F023F2">
                <w:rPr>
                  <w:noProof/>
                  <w:lang w:eastAsia="de-DE"/>
                </w:rPr>
                <w:drawing>
                  <wp:inline distT="0" distB="0" distL="0" distR="0" wp14:anchorId="0817080A" wp14:editId="769C2E5D">
                    <wp:extent cx="2221200" cy="450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51DC6DA6" w14:textId="77777777" w:rsidR="000A7220" w:rsidRPr="006962C9" w:rsidRDefault="000A7220" w:rsidP="006962C9">
    <w:pPr>
      <w:spacing w:after="0" w:line="240" w:lineRule="auto"/>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915F1" w14:textId="77777777" w:rsidR="000A7220" w:rsidRPr="00F023F2" w:rsidRDefault="000A7220" w:rsidP="00F023F2">
    <w:pPr>
      <w:pStyle w:val="Kopfzeile"/>
      <w:spacing w:after="0" w:line="240" w:lineRule="auto"/>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851"/>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4E9D"/>
    <w:rsid w:val="00025DDF"/>
    <w:rsid w:val="00035437"/>
    <w:rsid w:val="000444FB"/>
    <w:rsid w:val="00070F29"/>
    <w:rsid w:val="00083E90"/>
    <w:rsid w:val="00093B94"/>
    <w:rsid w:val="000A4E6E"/>
    <w:rsid w:val="000A7220"/>
    <w:rsid w:val="000B0AF7"/>
    <w:rsid w:val="000B6313"/>
    <w:rsid w:val="000C6BB8"/>
    <w:rsid w:val="000D244D"/>
    <w:rsid w:val="000D305E"/>
    <w:rsid w:val="000D5C45"/>
    <w:rsid w:val="001246A5"/>
    <w:rsid w:val="00155CE3"/>
    <w:rsid w:val="00157519"/>
    <w:rsid w:val="00167B2C"/>
    <w:rsid w:val="00175A85"/>
    <w:rsid w:val="001A0596"/>
    <w:rsid w:val="001C06D3"/>
    <w:rsid w:val="001D3F0C"/>
    <w:rsid w:val="001E77F3"/>
    <w:rsid w:val="0021114C"/>
    <w:rsid w:val="00216D8F"/>
    <w:rsid w:val="00243CFB"/>
    <w:rsid w:val="00266971"/>
    <w:rsid w:val="002826EF"/>
    <w:rsid w:val="002829BC"/>
    <w:rsid w:val="00297C89"/>
    <w:rsid w:val="002D1513"/>
    <w:rsid w:val="002E268D"/>
    <w:rsid w:val="00301905"/>
    <w:rsid w:val="00302C1D"/>
    <w:rsid w:val="00320CF9"/>
    <w:rsid w:val="00355C3A"/>
    <w:rsid w:val="00372479"/>
    <w:rsid w:val="00380AC8"/>
    <w:rsid w:val="003A1B28"/>
    <w:rsid w:val="003B1DFC"/>
    <w:rsid w:val="003D784D"/>
    <w:rsid w:val="00415C56"/>
    <w:rsid w:val="004176D9"/>
    <w:rsid w:val="00417B78"/>
    <w:rsid w:val="00436FEA"/>
    <w:rsid w:val="004661A5"/>
    <w:rsid w:val="00474DAE"/>
    <w:rsid w:val="004A6F27"/>
    <w:rsid w:val="004C7332"/>
    <w:rsid w:val="0050439F"/>
    <w:rsid w:val="005143BF"/>
    <w:rsid w:val="0052265F"/>
    <w:rsid w:val="00545D01"/>
    <w:rsid w:val="00553C89"/>
    <w:rsid w:val="00560277"/>
    <w:rsid w:val="005F3D71"/>
    <w:rsid w:val="005F6CA4"/>
    <w:rsid w:val="00652501"/>
    <w:rsid w:val="006527DE"/>
    <w:rsid w:val="00655F5E"/>
    <w:rsid w:val="006962C9"/>
    <w:rsid w:val="006C2C01"/>
    <w:rsid w:val="006F0955"/>
    <w:rsid w:val="00730507"/>
    <w:rsid w:val="00737B4D"/>
    <w:rsid w:val="0074380C"/>
    <w:rsid w:val="00755573"/>
    <w:rsid w:val="00755E49"/>
    <w:rsid w:val="007736FB"/>
    <w:rsid w:val="007D57CE"/>
    <w:rsid w:val="007F76BE"/>
    <w:rsid w:val="008141C6"/>
    <w:rsid w:val="00821CF9"/>
    <w:rsid w:val="008274A8"/>
    <w:rsid w:val="00834F7B"/>
    <w:rsid w:val="00867AA4"/>
    <w:rsid w:val="00877C69"/>
    <w:rsid w:val="00884946"/>
    <w:rsid w:val="008973EA"/>
    <w:rsid w:val="008979FA"/>
    <w:rsid w:val="008A6DF6"/>
    <w:rsid w:val="008C1852"/>
    <w:rsid w:val="008D7172"/>
    <w:rsid w:val="008E6A2F"/>
    <w:rsid w:val="00905ED6"/>
    <w:rsid w:val="0092021F"/>
    <w:rsid w:val="00951934"/>
    <w:rsid w:val="00965A9E"/>
    <w:rsid w:val="00971DEF"/>
    <w:rsid w:val="00986556"/>
    <w:rsid w:val="009E1B60"/>
    <w:rsid w:val="00A33362"/>
    <w:rsid w:val="00A8270B"/>
    <w:rsid w:val="00AD1870"/>
    <w:rsid w:val="00AD3DFA"/>
    <w:rsid w:val="00B2271C"/>
    <w:rsid w:val="00B63108"/>
    <w:rsid w:val="00B82F07"/>
    <w:rsid w:val="00B82F96"/>
    <w:rsid w:val="00BA669A"/>
    <w:rsid w:val="00BB2070"/>
    <w:rsid w:val="00BB4E32"/>
    <w:rsid w:val="00BB7034"/>
    <w:rsid w:val="00BC5A54"/>
    <w:rsid w:val="00BC6E5C"/>
    <w:rsid w:val="00BE737F"/>
    <w:rsid w:val="00C27B1F"/>
    <w:rsid w:val="00C32234"/>
    <w:rsid w:val="00C41D14"/>
    <w:rsid w:val="00C45112"/>
    <w:rsid w:val="00C53EB0"/>
    <w:rsid w:val="00C60B6F"/>
    <w:rsid w:val="00CC070E"/>
    <w:rsid w:val="00CE7391"/>
    <w:rsid w:val="00CF460D"/>
    <w:rsid w:val="00D1641C"/>
    <w:rsid w:val="00D30CD7"/>
    <w:rsid w:val="00D476CA"/>
    <w:rsid w:val="00D60A45"/>
    <w:rsid w:val="00D668DD"/>
    <w:rsid w:val="00D84A90"/>
    <w:rsid w:val="00DA7921"/>
    <w:rsid w:val="00DC41F4"/>
    <w:rsid w:val="00DD2EB7"/>
    <w:rsid w:val="00DE68C1"/>
    <w:rsid w:val="00DE7080"/>
    <w:rsid w:val="00DF44A8"/>
    <w:rsid w:val="00DF45D0"/>
    <w:rsid w:val="00E11E55"/>
    <w:rsid w:val="00E233CD"/>
    <w:rsid w:val="00E24E9D"/>
    <w:rsid w:val="00E32ED4"/>
    <w:rsid w:val="00E60170"/>
    <w:rsid w:val="00E659CA"/>
    <w:rsid w:val="00E66371"/>
    <w:rsid w:val="00E66A33"/>
    <w:rsid w:val="00E85D78"/>
    <w:rsid w:val="00E925F1"/>
    <w:rsid w:val="00E9431C"/>
    <w:rsid w:val="00EA4AF9"/>
    <w:rsid w:val="00EB17D3"/>
    <w:rsid w:val="00EB209A"/>
    <w:rsid w:val="00EB7B45"/>
    <w:rsid w:val="00EC0B3C"/>
    <w:rsid w:val="00ED6624"/>
    <w:rsid w:val="00ED78E9"/>
    <w:rsid w:val="00EF06DD"/>
    <w:rsid w:val="00F023F2"/>
    <w:rsid w:val="00F1286D"/>
    <w:rsid w:val="00F133C1"/>
    <w:rsid w:val="00F2428B"/>
    <w:rsid w:val="00F24B94"/>
    <w:rsid w:val="00F944AF"/>
    <w:rsid w:val="00FA3CE7"/>
    <w:rsid w:val="00FA4D37"/>
    <w:rsid w:val="00FB7EF3"/>
    <w:rsid w:val="00FC5B5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FDCFD6"/>
  <w15:docId w15:val="{4D332666-ED52-4267-BB1B-C91EB70EC0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6527DE"/>
    <w:pPr>
      <w:spacing w:after="0"/>
    </w:pPr>
    <w:rPr>
      <w:b/>
      <w:noProof/>
      <w:color w:val="auto"/>
      <w:lang w:val="en-US"/>
    </w:rPr>
  </w:style>
  <w:style w:type="paragraph" w:styleId="Titel">
    <w:name w:val="Title"/>
    <w:basedOn w:val="Standard"/>
    <w:next w:val="Standard"/>
    <w:link w:val="TitelZchn"/>
    <w:uiPriority w:val="10"/>
    <w:rsid w:val="008274A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274A8"/>
    <w:rPr>
      <w:rFonts w:asciiTheme="majorHAnsi" w:eastAsiaTheme="majorEastAsia" w:hAnsiTheme="majorHAnsi" w:cstheme="majorBidi"/>
      <w:color w:val="17365D" w:themeColor="text2" w:themeShade="BF"/>
      <w:spacing w:val="5"/>
      <w:kern w:val="28"/>
      <w:sz w:val="52"/>
      <w:szCs w:val="52"/>
      <w:lang w:val="de-DE"/>
    </w:rPr>
  </w:style>
  <w:style w:type="paragraph" w:styleId="Untertitel">
    <w:name w:val="Subtitle"/>
    <w:basedOn w:val="Standard"/>
    <w:next w:val="Standard"/>
    <w:link w:val="UntertitelZchn"/>
    <w:uiPriority w:val="11"/>
    <w:rsid w:val="008274A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8274A8"/>
    <w:rPr>
      <w:rFonts w:asciiTheme="majorHAnsi" w:eastAsiaTheme="majorEastAsia" w:hAnsiTheme="majorHAnsi" w:cstheme="majorBidi"/>
      <w:i/>
      <w:iCs/>
      <w:color w:val="4F81BD" w:themeColor="accent1"/>
      <w:spacing w:val="15"/>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69abb7a-b9a2-435a-b8ee-9ce20c5a9f64">
      <Value>166</Value>
    </TaxCatchAll>
    <lcf76f155ced4ddcb4097134ff3c332f xmlns="b25923b4-4848-4964-bb33-eb68cd475360">
      <Terms xmlns="http://schemas.microsoft.com/office/infopath/2007/PartnerControls"/>
    </lcf76f155ced4ddcb4097134ff3c332f>
    <Thumbnail xmlns="b25923b4-4848-4964-bb33-eb68cd475360" xsi:nil="true"/>
    <TaxKeywordTaxHTField xmlns="b69abb7a-b9a2-435a-b8ee-9ce20c5a9f64">
      <Terms xmlns="http://schemas.microsoft.com/office/infopath/2007/PartnerControls">
        <TermInfo xmlns="http://schemas.microsoft.com/office/infopath/2007/PartnerControls">
          <TermName xmlns="http://schemas.microsoft.com/office/infopath/2007/PartnerControls">Medienmitteilung</TermName>
          <TermId xmlns="http://schemas.microsoft.com/office/infopath/2007/PartnerControls">5b4dece8-758b-4c57-90b3-28d0d6fd530a</TermId>
        </TermInfo>
      </Terms>
    </TaxKeywordTaxHTField>
    <_dlc_DocId xmlns="b69abb7a-b9a2-435a-b8ee-9ce20c5a9f64">V37UCXUZ6S6M-2046529389-119006</_dlc_DocId>
    <_dlc_DocIdUrl xmlns="b69abb7a-b9a2-435a-b8ee-9ce20c5a9f64">
      <Url>https://endresshauser.sharepoint.com/teams/ou0000820/_layouts/15/DocIdRedir.aspx?ID=V37UCXUZ6S6M-2046529389-119006</Url>
      <Description>V37UCXUZ6S6M-2046529389-119006</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6C8A031B47844BBF9E220BABD84504" ma:contentTypeVersion="19" ma:contentTypeDescription="Create a new document." ma:contentTypeScope="" ma:versionID="f21181f7b609985cf05fcb4cd2723c87">
  <xsd:schema xmlns:xsd="http://www.w3.org/2001/XMLSchema" xmlns:xs="http://www.w3.org/2001/XMLSchema" xmlns:p="http://schemas.microsoft.com/office/2006/metadata/properties" xmlns:ns2="b69abb7a-b9a2-435a-b8ee-9ce20c5a9f64" xmlns:ns3="b25923b4-4848-4964-bb33-eb68cd475360" targetNamespace="http://schemas.microsoft.com/office/2006/metadata/properties" ma:root="true" ma:fieldsID="5cd3da282210e82f20390b7ff2eb08f2" ns2:_="" ns3:_="">
    <xsd:import namespace="b69abb7a-b9a2-435a-b8ee-9ce20c5a9f64"/>
    <xsd:import namespace="b25923b4-4848-4964-bb33-eb68cd475360"/>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lcf76f155ced4ddcb4097134ff3c332f"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Thumbnai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abb7a-b9a2-435a-b8ee-9ce20c5a9f6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a8e2666e-e610-4cc3-82d7-cc03aa3bf011}" ma:internalName="TaxCatchAll" ma:showField="CatchAllData" ma:web="b69abb7a-b9a2-435a-b8ee-9ce20c5a9f64">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23b4-4848-4964-bb33-eb68cd475360"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dexed="true" ma:internalName="MediaServiceLocation" ma:readOnly="true">
      <xsd:simpleType>
        <xsd:restriction base="dms:Text"/>
      </xsd:simpleType>
    </xsd:element>
    <xsd:element name="Thumbnail" ma:index="26" nillable="true" ma:displayName="Thumbnail" ma:format="Thumbnail" ma:internalName="Thumbnail">
      <xsd:simpleType>
        <xsd:restriction base="dms:Unknown"/>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6BB545D2-6ACE-4199-8CD2-4CC85280F96A}">
  <ds:schemaRefs>
    <ds:schemaRef ds:uri="http://schemas.microsoft.com/sharepoint/v3/contenttype/forms"/>
  </ds:schemaRefs>
</ds:datastoreItem>
</file>

<file path=customXml/itemProps2.xml><?xml version="1.0" encoding="utf-8"?>
<ds:datastoreItem xmlns:ds="http://schemas.openxmlformats.org/officeDocument/2006/customXml" ds:itemID="{154027F8-B097-4CB6-A314-5EE214ABDF22}">
  <ds:schemaRefs>
    <ds:schemaRef ds:uri="http://schemas.microsoft.com/office/2006/metadata/properties"/>
    <ds:schemaRef ds:uri="http://schemas.microsoft.com/office/infopath/2007/PartnerControls"/>
    <ds:schemaRef ds:uri="b69abb7a-b9a2-435a-b8ee-9ce20c5a9f64"/>
    <ds:schemaRef ds:uri="b25923b4-4848-4964-bb33-eb68cd475360"/>
  </ds:schemaRefs>
</ds:datastoreItem>
</file>

<file path=customXml/itemProps3.xml><?xml version="1.0" encoding="utf-8"?>
<ds:datastoreItem xmlns:ds="http://schemas.openxmlformats.org/officeDocument/2006/customXml" ds:itemID="{9DBD537F-D363-4CE5-8BF5-BA1C242012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abb7a-b9a2-435a-b8ee-9ce20c5a9f64"/>
    <ds:schemaRef ds:uri="b25923b4-4848-4964-bb33-eb68cd4753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574DF11-C101-4167-A542-1C1ADD5BFDDF}">
  <ds:schemaRefs>
    <ds:schemaRef ds:uri="http://schemas.openxmlformats.org/officeDocument/2006/bibliography"/>
  </ds:schemaRefs>
</ds:datastoreItem>
</file>

<file path=customXml/itemProps5.xml><?xml version="1.0" encoding="utf-8"?>
<ds:datastoreItem xmlns:ds="http://schemas.openxmlformats.org/officeDocument/2006/customXml" ds:itemID="{DBE1418C-A7BC-433A-B52A-41560F807860}">
  <ds:schemaRefs>
    <ds:schemaRef ds:uri="http://schemas.microsoft.com/sharepoint/events"/>
  </ds:schemaRefs>
</ds:datastoreItem>
</file>

<file path=docMetadata/LabelInfo.xml><?xml version="1.0" encoding="utf-8"?>
<clbl:labelList xmlns:clbl="http://schemas.microsoft.com/office/2020/mipLabelMetadata">
  <clbl:label id="{2988f0a4-524a-45f2-829d-417725fa4957}" enabled="1" method="Standard" siteId="{52daf2a9-3b73-4da4-ac6a-3f81adc92b7e}"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486</Words>
  <Characters>2773</Characters>
  <Application>Microsoft Office Word</Application>
  <DocSecurity>0</DocSecurity>
  <Lines>23</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Endress+Hauser</Company>
  <LinksUpToDate>false</LinksUpToDate>
  <CharactersWithSpaces>3253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Vasco Zambenedetti</dc:creator>
  <cp:keywords>Medienmitteilung</cp:keywords>
  <cp:lastModifiedBy>Kristina Rodriguez</cp:lastModifiedBy>
  <cp:revision>64</cp:revision>
  <cp:lastPrinted>2024-07-01T08:01:00Z</cp:lastPrinted>
  <dcterms:created xsi:type="dcterms:W3CDTF">2023-02-22T21:23:00Z</dcterms:created>
  <dcterms:modified xsi:type="dcterms:W3CDTF">2024-07-01T08:01:00Z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etDate">
    <vt:lpwstr>2021-07-29T09:10:57Z</vt:lpwstr>
  </property>
  <property fmtid="{D5CDD505-2E9C-101B-9397-08002B2CF9AE}" pid="4" name="MSIP_Label_2988f0a4-524a-45f2-829d-417725fa4957_Method">
    <vt:lpwstr>Standard</vt:lpwstr>
  </property>
  <property fmtid="{D5CDD505-2E9C-101B-9397-08002B2CF9AE}" pid="5" name="MSIP_Label_2988f0a4-524a-45f2-829d-417725fa4957_Name">
    <vt:lpwstr>2988f0a4-524a-45f2-829d-417725fa4957</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ActionId">
    <vt:lpwstr>136b5c5c-9f55-453d-b864-b2e7ccbda095</vt:lpwstr>
  </property>
  <property fmtid="{D5CDD505-2E9C-101B-9397-08002B2CF9AE}" pid="8" name="MSIP_Label_2988f0a4-524a-45f2-829d-417725fa4957_ContentBits">
    <vt:lpwstr>0</vt:lpwstr>
  </property>
  <property fmtid="{D5CDD505-2E9C-101B-9397-08002B2CF9AE}" pid="9" name="ContentTypeId">
    <vt:lpwstr>0x010100876C8A031B47844BBF9E220BABD84504</vt:lpwstr>
  </property>
  <property fmtid="{D5CDD505-2E9C-101B-9397-08002B2CF9AE}" pid="10" name="TaxKeyword">
    <vt:lpwstr>166;#Medienmitteilung|5b4dece8-758b-4c57-90b3-28d0d6fd530a</vt:lpwstr>
  </property>
  <property fmtid="{D5CDD505-2E9C-101B-9397-08002B2CF9AE}" pid="11" name="_dlc_DocIdItemGuid">
    <vt:lpwstr>12ce0d84-75ca-4c1a-8821-4aa677203d13</vt:lpwstr>
  </property>
  <property fmtid="{D5CDD505-2E9C-101B-9397-08002B2CF9AE}" pid="12" name="MediaServiceImageTags">
    <vt:lpwstr/>
  </property>
  <property fmtid="{D5CDD505-2E9C-101B-9397-08002B2CF9AE}" pid="13" name="e7b6fd1f731240b7bb7a939f00ddd4d3">
    <vt:lpwstr/>
  </property>
  <property fmtid="{D5CDD505-2E9C-101B-9397-08002B2CF9AE}" pid="14" name="if4590bdb5564c139f75ab6fb3bffd26">
    <vt:lpwstr/>
  </property>
  <property fmtid="{D5CDD505-2E9C-101B-9397-08002B2CF9AE}" pid="15" name="o8f9aa986dc248ada3d82cb340e4cd2f">
    <vt:lpwstr/>
  </property>
  <property fmtid="{D5CDD505-2E9C-101B-9397-08002B2CF9AE}" pid="16" name="n30b703cb4ee4db2afa27551831a630b">
    <vt:lpwstr/>
  </property>
  <property fmtid="{D5CDD505-2E9C-101B-9397-08002B2CF9AE}" pid="17" name="EH_P_Video_Channel">
    <vt:lpwstr/>
  </property>
  <property fmtid="{D5CDD505-2E9C-101B-9397-08002B2CF9AE}" pid="18" name="EH_P_Entity">
    <vt:lpwstr/>
  </property>
  <property fmtid="{D5CDD505-2E9C-101B-9397-08002B2CF9AE}" pid="19" name="EH_P_Product_Area">
    <vt:lpwstr/>
  </property>
  <property fmtid="{D5CDD505-2E9C-101B-9397-08002B2CF9AE}" pid="20" name="EH_P_Information_classification">
    <vt:lpwstr/>
  </property>
  <property fmtid="{D5CDD505-2E9C-101B-9397-08002B2CF9AE}" pid="21" name="EH_P_Industry">
    <vt:lpwstr/>
  </property>
  <property fmtid="{D5CDD505-2E9C-101B-9397-08002B2CF9AE}" pid="22" name="d09039adbf9440139111968ba3b5b1c9">
    <vt:lpwstr/>
  </property>
  <property fmtid="{D5CDD505-2E9C-101B-9397-08002B2CF9AE}" pid="23" name="EH_P_Function">
    <vt:lpwstr/>
  </property>
  <property fmtid="{D5CDD505-2E9C-101B-9397-08002B2CF9AE}" pid="24" name="m85e26becb4a43a1ae27cce82b2c53a1">
    <vt:lpwstr/>
  </property>
</Properties>
</file>