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B924" w14:textId="0BFCBD66" w:rsidR="00E66A33" w:rsidRPr="00DE7080" w:rsidRDefault="009F29D3" w:rsidP="00E66A33">
      <w:pPr>
        <w:pStyle w:val="berschrift1"/>
      </w:pPr>
      <w:r>
        <w:t>Campus-Erweiterung in Indien</w:t>
      </w:r>
    </w:p>
    <w:p w14:paraId="5F316A2D" w14:textId="1FCECE10" w:rsidR="00E66A33" w:rsidRPr="00E9431C" w:rsidRDefault="009F29D3" w:rsidP="00E66A33">
      <w:pPr>
        <w:pStyle w:val="berschrift2"/>
      </w:pPr>
      <w:r>
        <w:t xml:space="preserve">Endress+Hauser </w:t>
      </w:r>
      <w:r w:rsidR="00A701EE">
        <w:t>stärkt Präsen</w:t>
      </w:r>
      <w:r w:rsidR="00880BFA">
        <w:t>z</w:t>
      </w:r>
      <w:r w:rsidR="00A701EE">
        <w:t xml:space="preserve"> in Aurangabad </w:t>
      </w:r>
    </w:p>
    <w:p w14:paraId="4B77E5AE" w14:textId="58553F07" w:rsidR="00FB7D8D" w:rsidRDefault="00FB7D8D" w:rsidP="007F7A81">
      <w:pPr>
        <w:rPr>
          <w:b/>
        </w:rPr>
      </w:pPr>
      <w:r w:rsidRPr="00FB7D8D">
        <w:rPr>
          <w:b/>
        </w:rPr>
        <w:t xml:space="preserve">Endress+Hauser hat seinen </w:t>
      </w:r>
      <w:r w:rsidR="00395C01">
        <w:rPr>
          <w:b/>
        </w:rPr>
        <w:t>Firmenc</w:t>
      </w:r>
      <w:r w:rsidRPr="00FB7D8D">
        <w:rPr>
          <w:b/>
        </w:rPr>
        <w:t>ampus in Aurangabad, Indien, erweitert. Die beiden neuen Gebäude beherbergen mehrere Endress+Hauser</w:t>
      </w:r>
      <w:r w:rsidR="008110EC">
        <w:rPr>
          <w:b/>
        </w:rPr>
        <w:t>-Einheiten</w:t>
      </w:r>
      <w:r w:rsidRPr="00FB7D8D">
        <w:rPr>
          <w:b/>
        </w:rPr>
        <w:t xml:space="preserve">, darunter </w:t>
      </w:r>
      <w:r w:rsidR="008110EC">
        <w:rPr>
          <w:b/>
        </w:rPr>
        <w:t>Produktionsstätten</w:t>
      </w:r>
      <w:r w:rsidRPr="00FB7D8D">
        <w:rPr>
          <w:b/>
        </w:rPr>
        <w:t xml:space="preserve"> für Durchflussmesstechnik, Temperaturmesstechnik und Systemprodukte sowie Flüssigkeitsanalyse. Die Einweihungsfeier fand im Juli 2024 im Beisein von Kunden, Partnern, Vertretern von Regierungsbehörden, der Schweizer Botschaft sowie Mitarbeite</w:t>
      </w:r>
      <w:r w:rsidR="000C4DDF">
        <w:rPr>
          <w:b/>
        </w:rPr>
        <w:t>nden</w:t>
      </w:r>
      <w:r w:rsidRPr="00FB7D8D">
        <w:rPr>
          <w:b/>
        </w:rPr>
        <w:t xml:space="preserve"> statt. </w:t>
      </w:r>
    </w:p>
    <w:p w14:paraId="69349DA0" w14:textId="77777777" w:rsidR="008619A5" w:rsidRDefault="008619A5" w:rsidP="008619A5">
      <w:pPr>
        <w:rPr>
          <w:bCs/>
        </w:rPr>
      </w:pPr>
      <w:r>
        <w:rPr>
          <w:bCs/>
        </w:rPr>
        <w:t>„</w:t>
      </w:r>
      <w:r w:rsidRPr="009F3E59">
        <w:rPr>
          <w:bCs/>
        </w:rPr>
        <w:t>Wir investieren kontinuierlich in unsere Produktions- und Arbeitsumgebung, um den Bedürfnissen unserer Kunden und Mitarbeiter gerecht zu werden</w:t>
      </w:r>
      <w:r>
        <w:rPr>
          <w:bCs/>
        </w:rPr>
        <w:t>“</w:t>
      </w:r>
      <w:r w:rsidRPr="009F3E59">
        <w:rPr>
          <w:bCs/>
        </w:rPr>
        <w:t xml:space="preserve">, sagt Dr. Peter Selders, CEO der Endress+Hauser Gruppe. </w:t>
      </w:r>
      <w:r>
        <w:rPr>
          <w:bCs/>
        </w:rPr>
        <w:t>„</w:t>
      </w:r>
      <w:r w:rsidRPr="009F3E59">
        <w:rPr>
          <w:bCs/>
        </w:rPr>
        <w:t xml:space="preserve">Die strategische </w:t>
      </w:r>
      <w:r>
        <w:rPr>
          <w:bCs/>
        </w:rPr>
        <w:t>Erweiterung</w:t>
      </w:r>
      <w:r w:rsidRPr="009F3E59">
        <w:rPr>
          <w:bCs/>
        </w:rPr>
        <w:t xml:space="preserve"> in Indien stärkt unser globales </w:t>
      </w:r>
      <w:r>
        <w:rPr>
          <w:bCs/>
        </w:rPr>
        <w:t>Produktionsn</w:t>
      </w:r>
      <w:r w:rsidRPr="009F3E59">
        <w:rPr>
          <w:bCs/>
        </w:rPr>
        <w:t xml:space="preserve">etzwerk. Die Nähe zu </w:t>
      </w:r>
      <w:r>
        <w:rPr>
          <w:bCs/>
        </w:rPr>
        <w:t xml:space="preserve">weiteren </w:t>
      </w:r>
      <w:r w:rsidRPr="009F3E59">
        <w:rPr>
          <w:bCs/>
        </w:rPr>
        <w:t>wichtigen Märkten wie Australien und Südostasien gewährleiste</w:t>
      </w:r>
      <w:r>
        <w:rPr>
          <w:bCs/>
        </w:rPr>
        <w:t xml:space="preserve">t zusätzlich </w:t>
      </w:r>
      <w:r w:rsidRPr="009F3E59">
        <w:rPr>
          <w:bCs/>
        </w:rPr>
        <w:t>einen bestmöglichen und zeitnahen Service und Support.</w:t>
      </w:r>
      <w:r>
        <w:rPr>
          <w:bCs/>
        </w:rPr>
        <w:t>“</w:t>
      </w:r>
    </w:p>
    <w:p w14:paraId="5ECC01B7" w14:textId="1006A64C" w:rsidR="009F3E59" w:rsidRPr="009F3E59" w:rsidRDefault="009F3E59" w:rsidP="009F3E59">
      <w:pPr>
        <w:rPr>
          <w:bCs/>
        </w:rPr>
      </w:pPr>
      <w:r w:rsidRPr="009F3E59">
        <w:rPr>
          <w:bCs/>
        </w:rPr>
        <w:t xml:space="preserve">Mit der Erweiterung bereitet sich Endress+Hauser auf zukünftiges Geschäftswachstum vor, verbessert die lokalen Beschäftigungsmöglichkeiten weiter und unterstützt die Initiative </w:t>
      </w:r>
      <w:r w:rsidR="000B2E04">
        <w:rPr>
          <w:bCs/>
        </w:rPr>
        <w:t>„</w:t>
      </w:r>
      <w:proofErr w:type="spellStart"/>
      <w:r w:rsidRPr="009F3E59">
        <w:rPr>
          <w:bCs/>
        </w:rPr>
        <w:t>Make</w:t>
      </w:r>
      <w:proofErr w:type="spellEnd"/>
      <w:r w:rsidRPr="009F3E59">
        <w:rPr>
          <w:bCs/>
        </w:rPr>
        <w:t xml:space="preserve"> in India</w:t>
      </w:r>
      <w:r w:rsidR="000B2E04">
        <w:rPr>
          <w:bCs/>
        </w:rPr>
        <w:t>“</w:t>
      </w:r>
      <w:r w:rsidRPr="009F3E59">
        <w:rPr>
          <w:bCs/>
        </w:rPr>
        <w:t>. Diese zielt darauf ab, die globale Wettbewerbsfähigkeit des Landes zu verbessern, die lokale Produktion</w:t>
      </w:r>
      <w:r w:rsidR="002C27E4">
        <w:rPr>
          <w:bCs/>
        </w:rPr>
        <w:t xml:space="preserve"> in Schweizer Qualität</w:t>
      </w:r>
      <w:r w:rsidRPr="009F3E59">
        <w:rPr>
          <w:bCs/>
        </w:rPr>
        <w:t xml:space="preserve"> zu fördern.</w:t>
      </w:r>
    </w:p>
    <w:p w14:paraId="36AC5D8C" w14:textId="51A88974" w:rsidR="005C124B" w:rsidRDefault="006027B1" w:rsidP="005D4058">
      <w:r w:rsidRPr="006027B1">
        <w:rPr>
          <w:bCs/>
        </w:rPr>
        <w:t xml:space="preserve">„Unsere kontinuierliche Investition in Aurangabad spiegelt unser Engagement wider, Innovationen voranzutreiben und einen Beitrag zur lokalen Wirtschaft zu leisten. </w:t>
      </w:r>
      <w:r w:rsidR="006970AC" w:rsidRPr="006970AC">
        <w:rPr>
          <w:bCs/>
        </w:rPr>
        <w:t>Wir freuen uns</w:t>
      </w:r>
      <w:r w:rsidR="006970AC">
        <w:rPr>
          <w:bCs/>
        </w:rPr>
        <w:t xml:space="preserve"> auf</w:t>
      </w:r>
      <w:r w:rsidR="006970AC" w:rsidRPr="006970AC">
        <w:rPr>
          <w:bCs/>
        </w:rPr>
        <w:t xml:space="preserve"> dieses neue </w:t>
      </w:r>
      <w:r w:rsidR="006970AC">
        <w:rPr>
          <w:bCs/>
        </w:rPr>
        <w:t>Kapitel</w:t>
      </w:r>
      <w:r w:rsidR="006970AC" w:rsidRPr="006970AC">
        <w:rPr>
          <w:bCs/>
        </w:rPr>
        <w:t xml:space="preserve">. </w:t>
      </w:r>
      <w:r w:rsidRPr="006027B1">
        <w:rPr>
          <w:bCs/>
        </w:rPr>
        <w:t xml:space="preserve">Die </w:t>
      </w:r>
      <w:r w:rsidR="00E82C05">
        <w:rPr>
          <w:bCs/>
        </w:rPr>
        <w:t>Expansion ermöglicht es uns</w:t>
      </w:r>
      <w:r w:rsidRPr="006027B1">
        <w:rPr>
          <w:bCs/>
        </w:rPr>
        <w:t xml:space="preserve">, unsere Kunden besser zu bedienen, mehr Arbeitsplätze zu schaffen und unsere Präsenz in Indien zu stärken“, sagt </w:t>
      </w:r>
      <w:proofErr w:type="spellStart"/>
      <w:r w:rsidRPr="006027B1">
        <w:rPr>
          <w:bCs/>
        </w:rPr>
        <w:t>Sanat</w:t>
      </w:r>
      <w:proofErr w:type="spellEnd"/>
      <w:r w:rsidRPr="006027B1">
        <w:rPr>
          <w:bCs/>
        </w:rPr>
        <w:t xml:space="preserve"> Kumar </w:t>
      </w:r>
      <w:proofErr w:type="spellStart"/>
      <w:r w:rsidRPr="006027B1">
        <w:rPr>
          <w:bCs/>
        </w:rPr>
        <w:t>Sahu</w:t>
      </w:r>
      <w:proofErr w:type="spellEnd"/>
      <w:r w:rsidRPr="006027B1">
        <w:rPr>
          <w:bCs/>
        </w:rPr>
        <w:t>, Geschäftsführer von Endress+Hauser Flow in Indien.</w:t>
      </w:r>
      <w:r>
        <w:rPr>
          <w:bCs/>
        </w:rPr>
        <w:br/>
      </w:r>
      <w:r>
        <w:rPr>
          <w:bCs/>
        </w:rPr>
        <w:br/>
      </w:r>
      <w:r w:rsidR="005D4058" w:rsidRPr="005D4058">
        <w:rPr>
          <w:b/>
        </w:rPr>
        <w:t xml:space="preserve">Neues Gebäude für </w:t>
      </w:r>
      <w:r w:rsidR="00032F3C">
        <w:rPr>
          <w:b/>
        </w:rPr>
        <w:t>Durchflussmesstechnik</w:t>
      </w:r>
      <w:r w:rsidR="005D4058">
        <w:rPr>
          <w:b/>
        </w:rPr>
        <w:br/>
      </w:r>
      <w:r w:rsidR="005D4058" w:rsidRPr="005D4058">
        <w:rPr>
          <w:bCs/>
        </w:rPr>
        <w:t xml:space="preserve">Endress+Hauser hat über 12 Millionen Euro in ein neues Gebäude für die Durchflussmesstechnik investiert. </w:t>
      </w:r>
      <w:r w:rsidR="00AC0371" w:rsidRPr="00AC0371">
        <w:rPr>
          <w:bCs/>
        </w:rPr>
        <w:t xml:space="preserve">Mit insgesamt über 13.000 Quadratmetern </w:t>
      </w:r>
      <w:r w:rsidR="005D4058" w:rsidRPr="005D4058">
        <w:rPr>
          <w:bCs/>
        </w:rPr>
        <w:t>wurde die Fläche mehr als verdoppelt</w:t>
      </w:r>
      <w:r w:rsidR="00AC0371">
        <w:rPr>
          <w:bCs/>
        </w:rPr>
        <w:t xml:space="preserve">. </w:t>
      </w:r>
      <w:r w:rsidR="005C124B" w:rsidRPr="005C124B">
        <w:rPr>
          <w:bCs/>
        </w:rPr>
        <w:t>Die Räumlichkeiten beherbergen Produktion, Büros, Konferenzräume, ein Customer Experience Center und eine Kantine.</w:t>
      </w:r>
      <w:r w:rsidR="005C124B">
        <w:rPr>
          <w:bCs/>
        </w:rPr>
        <w:t xml:space="preserve"> </w:t>
      </w:r>
      <w:r w:rsidR="005C124B" w:rsidRPr="005C124B">
        <w:t>Alle Wände, Verkleidungen und Dächer sind isoliert und mit Oberlichtern für bessere Beleuchtung und Energieeffizienz ausgestattet, während eine automatische Sprinkleranlage für mehr Sicherheit sorgt.</w:t>
      </w:r>
    </w:p>
    <w:p w14:paraId="2E87FAD1" w14:textId="77777777" w:rsidR="000D6F12" w:rsidRDefault="000D6F12" w:rsidP="00F00369">
      <w:pPr>
        <w:rPr>
          <w:bCs/>
        </w:rPr>
      </w:pPr>
      <w:r w:rsidRPr="000D6F12">
        <w:rPr>
          <w:bCs/>
        </w:rPr>
        <w:t xml:space="preserve">Beim Bau gemäß den Silber-Anforderungen des Indian Green Building Council (IGBC) wurde großer Wert auf die Verwendung von lokalen Materialien gelegt. Darüber hinaus war die Energieeffizienz ein zentrales Anliegen bei der Konstruktion, was die Nachhaltigkeit des Projekts weiter unterstreicht. Die neuen Räumlichkeiten profitieren von großen Glasfronten, die eine optimale Versorgung mit Tageslicht gewährleisten. Für die Brauchwasserversorgung wird ein Regenwassersammelsystem eingesetzt, das den Wasserverbrauch erheblich reduziert. Darüber hinaus wird eine Solaranlage auf dem Dach mit einer Leistung von 960 Kilowatt installiert, um den Energiebedarf nachhaltig zu decken. </w:t>
      </w:r>
    </w:p>
    <w:p w14:paraId="285A1ED7" w14:textId="64EA5416" w:rsidR="00F00369" w:rsidRDefault="000A3ECE" w:rsidP="00F00369">
      <w:pPr>
        <w:rPr>
          <w:bCs/>
        </w:rPr>
      </w:pPr>
      <w:r>
        <w:rPr>
          <w:b/>
        </w:rPr>
        <w:br/>
      </w:r>
      <w:r>
        <w:rPr>
          <w:b/>
        </w:rPr>
        <w:br/>
      </w:r>
      <w:r w:rsidR="00EE0927">
        <w:rPr>
          <w:b/>
        </w:rPr>
        <w:lastRenderedPageBreak/>
        <w:t>Erweiterung der Produktion von</w:t>
      </w:r>
      <w:r w:rsidR="00EE0927" w:rsidRPr="00EE0927">
        <w:rPr>
          <w:b/>
        </w:rPr>
        <w:t xml:space="preserve"> Temperaturmesstechnik, Systemprodukte und Flüssigkeitsanalysatoren</w:t>
      </w:r>
      <w:r w:rsidR="00F00369">
        <w:rPr>
          <w:b/>
        </w:rPr>
        <w:br/>
      </w:r>
      <w:r w:rsidR="00F00369" w:rsidRPr="00F00369">
        <w:rPr>
          <w:bCs/>
        </w:rPr>
        <w:t xml:space="preserve">Ein weiteres modernes Produktionsgebäude, das für die Herstellung von Temperaturmesstechnik, Systemprodukten und neu etablierte Flüssigkeitsanalysatoren konzipiert wurde, </w:t>
      </w:r>
      <w:r w:rsidR="00782620">
        <w:rPr>
          <w:bCs/>
        </w:rPr>
        <w:t>ist nun ebenfalls offiziell eingeweiht worden</w:t>
      </w:r>
      <w:r w:rsidR="00F00369" w:rsidRPr="00F00369">
        <w:rPr>
          <w:bCs/>
        </w:rPr>
        <w:t xml:space="preserve">. Die Fertigstellung und der Bezug </w:t>
      </w:r>
      <w:proofErr w:type="gramStart"/>
      <w:r w:rsidR="00F00369" w:rsidRPr="00F00369">
        <w:rPr>
          <w:bCs/>
        </w:rPr>
        <w:t>erfolgte</w:t>
      </w:r>
      <w:proofErr w:type="gramEnd"/>
      <w:r w:rsidR="00F00369" w:rsidRPr="00F00369">
        <w:rPr>
          <w:bCs/>
        </w:rPr>
        <w:t xml:space="preserve"> </w:t>
      </w:r>
      <w:r w:rsidR="00371F90">
        <w:rPr>
          <w:bCs/>
        </w:rPr>
        <w:t xml:space="preserve">bereits </w:t>
      </w:r>
      <w:r w:rsidR="00F00369" w:rsidRPr="00F00369">
        <w:rPr>
          <w:bCs/>
        </w:rPr>
        <w:t xml:space="preserve">im Sommer 2023. Das zweistöckige Gebäude umfasst eine Gesamtfläche von 5.400 Quadratmetern und stellt eine Investition von rund 4,4 Millionen Euro dar. </w:t>
      </w:r>
      <w:r w:rsidR="003F5C15" w:rsidRPr="003F5C15">
        <w:rPr>
          <w:bCs/>
        </w:rPr>
        <w:t>Im Erdgeschoss befinden sich neue Produktionsflächen für Temperaturmesstechnik und Systemprodukte sowie Büroflächen und eine moderne Cafeteria. Das erste Obergeschoss ist der Produktion von Flüssigkeitsanalysetechnik und angegliederten Büroflächen gewidmet.</w:t>
      </w:r>
    </w:p>
    <w:p w14:paraId="5B762873" w14:textId="4925EBF6" w:rsidR="00F00369" w:rsidRDefault="006027B1" w:rsidP="00F00369">
      <w:pPr>
        <w:rPr>
          <w:b/>
        </w:rPr>
      </w:pPr>
      <w:r w:rsidRPr="006027B1">
        <w:rPr>
          <w:bCs/>
        </w:rPr>
        <w:t>„</w:t>
      </w:r>
      <w:r w:rsidR="00F10C2E">
        <w:rPr>
          <w:bCs/>
        </w:rPr>
        <w:t>Das</w:t>
      </w:r>
      <w:r w:rsidRPr="006027B1">
        <w:rPr>
          <w:bCs/>
        </w:rPr>
        <w:t xml:space="preserve"> neue Gebäude ist ein weiterer bedeutender Erfolg für unseren Standort in Aurangabad. Vor einem Jahrzehnt gegründet, hat sich der Standort zu einem wichtigen Produktionszentrum für Temperaturmesstechnik und Systemprodukte entwickelt. Zusammen mit der neu eingerichteten Produktion von Flüssigkeitsanalysatoren sind wir nun gut gerüstet, um die steigende Nachfrage in diesen dynamischen Märkten zu </w:t>
      </w:r>
      <w:r w:rsidR="009B39FD">
        <w:rPr>
          <w:bCs/>
        </w:rPr>
        <w:t>bedienen</w:t>
      </w:r>
      <w:r w:rsidRPr="006027B1">
        <w:rPr>
          <w:bCs/>
        </w:rPr>
        <w:t xml:space="preserve"> und Kunden in ganz Indien und Südostasien unsere hochwertigen Produkte mit kurzen Lieferzeiten anzubieten“, sagt Rajendra </w:t>
      </w:r>
      <w:proofErr w:type="spellStart"/>
      <w:r w:rsidRPr="006027B1">
        <w:rPr>
          <w:bCs/>
        </w:rPr>
        <w:t>Kolte</w:t>
      </w:r>
      <w:proofErr w:type="spellEnd"/>
      <w:r w:rsidRPr="006027B1">
        <w:rPr>
          <w:bCs/>
        </w:rPr>
        <w:t xml:space="preserve">, Geschäftsführer von Endress+Hauser </w:t>
      </w:r>
      <w:proofErr w:type="spellStart"/>
      <w:r w:rsidR="00666D71">
        <w:rPr>
          <w:bCs/>
        </w:rPr>
        <w:t>T</w:t>
      </w:r>
      <w:r w:rsidRPr="006027B1">
        <w:rPr>
          <w:bCs/>
        </w:rPr>
        <w:t>emperature+</w:t>
      </w:r>
      <w:r w:rsidR="00666D71">
        <w:rPr>
          <w:bCs/>
        </w:rPr>
        <w:t>S</w:t>
      </w:r>
      <w:r w:rsidRPr="006027B1">
        <w:rPr>
          <w:bCs/>
        </w:rPr>
        <w:t>ystem</w:t>
      </w:r>
      <w:proofErr w:type="spellEnd"/>
      <w:r w:rsidRPr="006027B1">
        <w:rPr>
          <w:bCs/>
        </w:rPr>
        <w:t xml:space="preserve"> </w:t>
      </w:r>
      <w:r w:rsidR="00666D71">
        <w:rPr>
          <w:bCs/>
        </w:rPr>
        <w:t>P</w:t>
      </w:r>
      <w:r w:rsidRPr="006027B1">
        <w:rPr>
          <w:bCs/>
        </w:rPr>
        <w:t xml:space="preserve">roducts </w:t>
      </w:r>
      <w:r w:rsidR="00690642">
        <w:rPr>
          <w:bCs/>
        </w:rPr>
        <w:t>u</w:t>
      </w:r>
      <w:r w:rsidRPr="006027B1">
        <w:rPr>
          <w:bCs/>
        </w:rPr>
        <w:t xml:space="preserve">nd </w:t>
      </w:r>
      <w:r w:rsidR="00666D71">
        <w:rPr>
          <w:bCs/>
        </w:rPr>
        <w:t>L</w:t>
      </w:r>
      <w:r w:rsidRPr="006027B1">
        <w:rPr>
          <w:bCs/>
        </w:rPr>
        <w:t xml:space="preserve">iquid </w:t>
      </w:r>
      <w:r w:rsidR="00666D71">
        <w:rPr>
          <w:bCs/>
        </w:rPr>
        <w:t>A</w:t>
      </w:r>
      <w:r w:rsidRPr="006027B1">
        <w:rPr>
          <w:bCs/>
        </w:rPr>
        <w:t>nalysis</w:t>
      </w:r>
      <w:r w:rsidR="00C7658C">
        <w:rPr>
          <w:bCs/>
        </w:rPr>
        <w:t xml:space="preserve"> in Indien</w:t>
      </w:r>
      <w:r w:rsidRPr="006027B1">
        <w:rPr>
          <w:bCs/>
        </w:rPr>
        <w:t>.</w:t>
      </w:r>
      <w:r w:rsidRPr="006027B1">
        <w:rPr>
          <w:bCs/>
        </w:rPr>
        <w:br/>
      </w:r>
      <w:r>
        <w:rPr>
          <w:bCs/>
        </w:rPr>
        <w:br/>
      </w:r>
      <w:r w:rsidR="00F00369" w:rsidRPr="00F00369">
        <w:rPr>
          <w:bCs/>
        </w:rPr>
        <w:t xml:space="preserve">Auch hier wird Nachhaltigkeit </w:t>
      </w:r>
      <w:proofErr w:type="gramStart"/>
      <w:r w:rsidR="00F00369" w:rsidRPr="00F00369">
        <w:rPr>
          <w:bCs/>
        </w:rPr>
        <w:t>groß geschrieben</w:t>
      </w:r>
      <w:proofErr w:type="gramEnd"/>
      <w:r w:rsidR="00F00369" w:rsidRPr="00F00369">
        <w:rPr>
          <w:bCs/>
        </w:rPr>
        <w:t xml:space="preserve">. Ausgestattet mit einer Solaranlage, die 80 Prozent des Strombedarfs deckt, erfüllt das Gebäude das Ziel von Endress+Hauser, </w:t>
      </w:r>
      <w:r w:rsidR="000C4A45">
        <w:rPr>
          <w:bCs/>
        </w:rPr>
        <w:t xml:space="preserve">langfristig </w:t>
      </w:r>
      <w:r w:rsidR="00F00369" w:rsidRPr="00F00369">
        <w:rPr>
          <w:bCs/>
        </w:rPr>
        <w:t>CO2-neutral zu werden. Spezielles Isolierglas reduziert den Wärmedurchgang und erhöht die Energieeffizienz des Gebäudes.</w:t>
      </w:r>
      <w:r w:rsidR="00F00369" w:rsidRPr="00F00369">
        <w:rPr>
          <w:b/>
        </w:rPr>
        <w:t xml:space="preserve"> </w:t>
      </w:r>
    </w:p>
    <w:p w14:paraId="7203A988" w14:textId="689B91A2" w:rsidR="00445948" w:rsidRPr="00C97B05" w:rsidRDefault="00D92BC4" w:rsidP="00D92BC4">
      <w:pPr>
        <w:pStyle w:val="StandardWeb"/>
        <w:rPr>
          <w:rFonts w:ascii="E+H Serif" w:eastAsiaTheme="minorHAnsi" w:hAnsi="E+H Serif"/>
          <w:bCs/>
          <w:color w:val="000000" w:themeColor="text1"/>
          <w:sz w:val="22"/>
          <w:szCs w:val="20"/>
          <w:lang w:val="de-DE" w:eastAsia="en-US"/>
        </w:rPr>
      </w:pPr>
      <w:r w:rsidRPr="00D92BC4">
        <w:rPr>
          <w:rFonts w:ascii="E+H Serif" w:eastAsiaTheme="minorHAnsi" w:hAnsi="E+H Serif"/>
          <w:b/>
          <w:color w:val="000000" w:themeColor="text1"/>
          <w:sz w:val="22"/>
          <w:szCs w:val="20"/>
          <w:lang w:val="de-DE" w:eastAsia="en-US"/>
        </w:rPr>
        <w:t>Kontinuierliche Entwicklung in der Region</w:t>
      </w:r>
      <w:r>
        <w:rPr>
          <w:rFonts w:ascii="E+H Serif" w:eastAsiaTheme="minorHAnsi" w:hAnsi="E+H Serif"/>
          <w:b/>
          <w:color w:val="000000" w:themeColor="text1"/>
          <w:sz w:val="22"/>
          <w:szCs w:val="20"/>
          <w:lang w:val="de-DE" w:eastAsia="en-US"/>
        </w:rPr>
        <w:br/>
      </w:r>
      <w:r w:rsidR="00445948" w:rsidRPr="00445948">
        <w:rPr>
          <w:rFonts w:ascii="E+H Serif" w:eastAsiaTheme="minorHAnsi" w:hAnsi="E+H Serif"/>
          <w:bCs/>
          <w:color w:val="000000" w:themeColor="text1"/>
          <w:sz w:val="22"/>
          <w:szCs w:val="20"/>
          <w:lang w:val="de-DE" w:eastAsia="en-US"/>
        </w:rPr>
        <w:t>Endress+Hauser ist seit 1994 mit der Gründung einer eigenen Vertriebsgesellschaft in Indien vertreten.</w:t>
      </w:r>
      <w:r w:rsidR="00445948" w:rsidRPr="00445948">
        <w:rPr>
          <w:rFonts w:ascii="E+H Serif" w:eastAsiaTheme="minorHAnsi" w:hAnsi="E+H Serif"/>
          <w:b/>
          <w:color w:val="000000" w:themeColor="text1"/>
          <w:sz w:val="22"/>
          <w:szCs w:val="20"/>
          <w:lang w:val="de-DE" w:eastAsia="en-US"/>
        </w:rPr>
        <w:t xml:space="preserve"> </w:t>
      </w:r>
      <w:r w:rsidR="00445948" w:rsidRPr="001C4CDA">
        <w:rPr>
          <w:rFonts w:ascii="E+H Serif" w:eastAsiaTheme="minorHAnsi" w:hAnsi="E+H Serif"/>
          <w:bCs/>
          <w:color w:val="000000" w:themeColor="text1"/>
          <w:sz w:val="22"/>
          <w:szCs w:val="20"/>
          <w:lang w:val="de-DE" w:eastAsia="en-US"/>
        </w:rPr>
        <w:t xml:space="preserve">Fünf Jahre später wurde das erste Produktzentrum </w:t>
      </w:r>
      <w:r w:rsidR="001C4CDA" w:rsidRPr="001C4CDA">
        <w:rPr>
          <w:rFonts w:ascii="E+H Serif" w:eastAsiaTheme="minorHAnsi" w:hAnsi="E+H Serif"/>
          <w:bCs/>
          <w:color w:val="000000" w:themeColor="text1"/>
          <w:sz w:val="22"/>
          <w:szCs w:val="20"/>
          <w:lang w:val="de-DE" w:eastAsia="en-US"/>
        </w:rPr>
        <w:t xml:space="preserve">in Indien </w:t>
      </w:r>
      <w:r w:rsidR="00445948" w:rsidRPr="001C4CDA">
        <w:rPr>
          <w:rFonts w:ascii="E+H Serif" w:eastAsiaTheme="minorHAnsi" w:hAnsi="E+H Serif"/>
          <w:bCs/>
          <w:color w:val="000000" w:themeColor="text1"/>
          <w:sz w:val="22"/>
          <w:szCs w:val="20"/>
          <w:lang w:val="de-DE" w:eastAsia="en-US"/>
        </w:rPr>
        <w:t>eingeweiht: Damit feiert Endress+Hauser in diesem Jahr 25 Jahre Durchflussmesstechnikfertigung in Indien.</w:t>
      </w:r>
      <w:r w:rsidR="00445948" w:rsidRPr="00445948">
        <w:rPr>
          <w:rFonts w:ascii="E+H Serif" w:eastAsiaTheme="minorHAnsi" w:hAnsi="E+H Serif"/>
          <w:b/>
          <w:color w:val="000000" w:themeColor="text1"/>
          <w:sz w:val="22"/>
          <w:szCs w:val="20"/>
          <w:lang w:val="de-DE" w:eastAsia="en-US"/>
        </w:rPr>
        <w:t xml:space="preserve"> </w:t>
      </w:r>
      <w:r w:rsidR="00445948" w:rsidRPr="00C97B05">
        <w:rPr>
          <w:rFonts w:ascii="E+H Serif" w:eastAsiaTheme="minorHAnsi" w:hAnsi="E+H Serif"/>
          <w:bCs/>
          <w:color w:val="000000" w:themeColor="text1"/>
          <w:sz w:val="22"/>
          <w:szCs w:val="20"/>
          <w:lang w:val="de-DE" w:eastAsia="en-US"/>
        </w:rPr>
        <w:t>Im Jahr 1999 wurde der Campus in Aurangabad gegründet, wo heute verschiedene Endress+Hauser-Einheiten Messtechnik für Durchfluss, Füllstand, Druck und Temperatur, Systemprodukte sowie Flüssigkeitsanalyse produzieren. Auch der IT-Dienstleister Endress+Hauser InfoServe hat seinen Sitz vor Ort, der sich zu einem wichtigen Standort für die Produktion von hochwertigen Produkten für Kunden in Indien und Südostasien entwickelt hat.</w:t>
      </w:r>
    </w:p>
    <w:p w14:paraId="46CEEA4A" w14:textId="01DEC690" w:rsidR="00F94F03" w:rsidRDefault="007352F8" w:rsidP="007352F8">
      <w:pPr>
        <w:pStyle w:val="StandardWeb"/>
        <w:rPr>
          <w:rFonts w:ascii="E+H Serif" w:eastAsiaTheme="minorHAnsi" w:hAnsi="E+H Serif"/>
          <w:b/>
          <w:color w:val="000000" w:themeColor="text1"/>
          <w:sz w:val="22"/>
          <w:szCs w:val="20"/>
          <w:lang w:val="de-DE" w:eastAsia="en-US"/>
        </w:rPr>
      </w:pPr>
      <w:r w:rsidRPr="007352F8">
        <w:rPr>
          <w:rFonts w:ascii="E+H Serif" w:eastAsiaTheme="minorHAnsi" w:hAnsi="E+H Serif"/>
          <w:b/>
          <w:color w:val="000000" w:themeColor="text1"/>
          <w:sz w:val="22"/>
          <w:szCs w:val="20"/>
          <w:lang w:val="de-DE" w:eastAsia="en-US"/>
        </w:rPr>
        <w:t>Engagement für Ausbildung und Kompetenzentwicklung</w:t>
      </w:r>
      <w:r>
        <w:rPr>
          <w:rFonts w:ascii="E+H Serif" w:eastAsiaTheme="minorHAnsi" w:hAnsi="E+H Serif"/>
          <w:b/>
          <w:color w:val="000000" w:themeColor="text1"/>
          <w:sz w:val="22"/>
          <w:szCs w:val="20"/>
          <w:lang w:val="de-DE" w:eastAsia="en-US"/>
        </w:rPr>
        <w:br/>
      </w:r>
      <w:r w:rsidRPr="009317B9">
        <w:rPr>
          <w:rFonts w:ascii="E+H Serif" w:eastAsiaTheme="minorHAnsi" w:hAnsi="E+H Serif"/>
          <w:bCs/>
          <w:color w:val="000000" w:themeColor="text1"/>
          <w:sz w:val="22"/>
          <w:szCs w:val="20"/>
          <w:lang w:val="de-DE" w:eastAsia="en-US"/>
        </w:rPr>
        <w:t xml:space="preserve">Endress+Hauser sieht Ausbildung und Personalentwicklung als Teil seiner sozialen Verantwortung. Dazu gibt es zahlreiche Initiativen wie umfassende Berufsausbildungsprogramme und </w:t>
      </w:r>
      <w:proofErr w:type="spellStart"/>
      <w:r w:rsidRPr="009317B9">
        <w:rPr>
          <w:rFonts w:ascii="E+H Serif" w:eastAsiaTheme="minorHAnsi" w:hAnsi="E+H Serif"/>
          <w:bCs/>
          <w:color w:val="000000" w:themeColor="text1"/>
          <w:sz w:val="22"/>
          <w:szCs w:val="20"/>
          <w:lang w:val="de-DE" w:eastAsia="en-US"/>
        </w:rPr>
        <w:t>Schweißerschulungen</w:t>
      </w:r>
      <w:proofErr w:type="spellEnd"/>
      <w:r w:rsidRPr="009317B9">
        <w:rPr>
          <w:rFonts w:ascii="E+H Serif" w:eastAsiaTheme="minorHAnsi" w:hAnsi="E+H Serif"/>
          <w:bCs/>
          <w:color w:val="000000" w:themeColor="text1"/>
          <w:sz w:val="22"/>
          <w:szCs w:val="20"/>
          <w:lang w:val="de-DE" w:eastAsia="en-US"/>
        </w:rPr>
        <w:t>. Diese fördern das wirtschaftliche Wachstum der Region und der lokalen Arbeitskräfte. Derzeit arbeiten 350 Menschen auf dem Endress+Hauser-Campus in Aurangabad.</w:t>
      </w:r>
      <w:r w:rsidRPr="007352F8">
        <w:rPr>
          <w:rFonts w:ascii="E+H Serif" w:eastAsiaTheme="minorHAnsi" w:hAnsi="E+H Serif"/>
          <w:b/>
          <w:color w:val="000000" w:themeColor="text1"/>
          <w:sz w:val="22"/>
          <w:szCs w:val="20"/>
          <w:lang w:val="de-DE" w:eastAsia="en-US"/>
        </w:rPr>
        <w:t xml:space="preserve"> </w:t>
      </w:r>
    </w:p>
    <w:p w14:paraId="5A7439AF" w14:textId="77777777" w:rsidR="00F94F03" w:rsidRDefault="00F94F03">
      <w:pPr>
        <w:spacing w:after="0" w:line="240" w:lineRule="auto"/>
        <w:rPr>
          <w:b/>
        </w:rPr>
      </w:pPr>
      <w:r>
        <w:rPr>
          <w:b/>
        </w:rPr>
        <w:br w:type="page"/>
      </w:r>
    </w:p>
    <w:p w14:paraId="6D88B31C" w14:textId="75BEDB1D" w:rsidR="00A705FC" w:rsidRPr="00114FE3" w:rsidRDefault="003B5B8B" w:rsidP="00A705FC">
      <w:pPr>
        <w:pStyle w:val="StandardWeb"/>
      </w:pPr>
      <w:r>
        <w:rPr>
          <w:noProof/>
        </w:rPr>
        <w:lastRenderedPageBreak/>
        <w:drawing>
          <wp:inline distT="0" distB="0" distL="0" distR="0" wp14:anchorId="77FEFB3C" wp14:editId="37449BD9">
            <wp:extent cx="2851150" cy="1900767"/>
            <wp:effectExtent l="0" t="0" r="635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5562" cy="1903708"/>
                    </a:xfrm>
                    <a:prstGeom prst="rect">
                      <a:avLst/>
                    </a:prstGeom>
                    <a:noFill/>
                    <a:ln>
                      <a:noFill/>
                    </a:ln>
                  </pic:spPr>
                </pic:pic>
              </a:graphicData>
            </a:graphic>
          </wp:inline>
        </w:drawing>
      </w:r>
      <w:r>
        <w:rPr>
          <w:rFonts w:ascii="E+H Serif" w:hAnsi="E+H Serif"/>
          <w:b/>
          <w:bCs/>
          <w:sz w:val="22"/>
          <w:szCs w:val="22"/>
          <w:lang w:val="de-DE"/>
        </w:rPr>
        <w:t xml:space="preserve">  </w:t>
      </w:r>
      <w:r w:rsidR="003A2124">
        <w:rPr>
          <w:noProof/>
        </w:rPr>
        <w:drawing>
          <wp:inline distT="0" distB="0" distL="0" distR="0" wp14:anchorId="24FF432E" wp14:editId="2D0F1926">
            <wp:extent cx="2863850" cy="190923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9595" cy="1913063"/>
                    </a:xfrm>
                    <a:prstGeom prst="rect">
                      <a:avLst/>
                    </a:prstGeom>
                    <a:noFill/>
                    <a:ln>
                      <a:noFill/>
                    </a:ln>
                  </pic:spPr>
                </pic:pic>
              </a:graphicData>
            </a:graphic>
          </wp:inline>
        </w:drawing>
      </w:r>
      <w:r w:rsidR="00A705FC">
        <w:br/>
      </w:r>
      <w:r w:rsidR="00A705FC" w:rsidRPr="006970AC">
        <w:rPr>
          <w:rFonts w:ascii="E+H Serif" w:hAnsi="E+H Serif"/>
          <w:b/>
          <w:bCs/>
          <w:sz w:val="22"/>
          <w:szCs w:val="22"/>
          <w:lang w:val="de-DE"/>
        </w:rPr>
        <w:t>EH_2024_India_1.jpg</w:t>
      </w:r>
      <w:r>
        <w:rPr>
          <w:rFonts w:ascii="E+H Serif" w:hAnsi="E+H Serif"/>
          <w:b/>
          <w:bCs/>
          <w:sz w:val="22"/>
          <w:szCs w:val="22"/>
          <w:lang w:val="de-DE"/>
        </w:rPr>
        <w:t xml:space="preserve"> </w:t>
      </w:r>
      <w:r w:rsidRPr="003A2124">
        <w:rPr>
          <w:rFonts w:ascii="E+H Serif" w:hAnsi="E+H Serif"/>
          <w:sz w:val="22"/>
          <w:szCs w:val="22"/>
          <w:lang w:val="de-DE"/>
        </w:rPr>
        <w:t>und</w:t>
      </w:r>
      <w:r>
        <w:rPr>
          <w:rFonts w:ascii="E+H Serif" w:hAnsi="E+H Serif"/>
          <w:b/>
          <w:bCs/>
          <w:sz w:val="22"/>
          <w:szCs w:val="22"/>
          <w:lang w:val="de-DE"/>
        </w:rPr>
        <w:t xml:space="preserve"> EH_2024_India_4.jpg</w:t>
      </w:r>
      <w:r w:rsidR="003F464F">
        <w:rPr>
          <w:rFonts w:ascii="E+H Serif" w:hAnsi="E+H Serif"/>
          <w:b/>
          <w:bCs/>
          <w:sz w:val="22"/>
          <w:szCs w:val="22"/>
          <w:lang w:val="de-DE"/>
        </w:rPr>
        <w:br/>
      </w:r>
      <w:r w:rsidR="00C55331">
        <w:rPr>
          <w:rFonts w:ascii="E+H Serif" w:eastAsiaTheme="minorHAnsi" w:hAnsi="E+H Serif"/>
          <w:color w:val="000000" w:themeColor="text1"/>
          <w:sz w:val="22"/>
          <w:szCs w:val="22"/>
          <w:lang w:val="de-DE"/>
        </w:rPr>
        <w:t>Durchschneiden des Bandes in Aurangabad, Indien</w:t>
      </w:r>
      <w:r w:rsidR="003F464F" w:rsidRPr="003F464F">
        <w:rPr>
          <w:rFonts w:ascii="E+H Serif" w:eastAsiaTheme="minorHAnsi" w:hAnsi="E+H Serif"/>
          <w:color w:val="000000" w:themeColor="text1"/>
          <w:sz w:val="22"/>
          <w:szCs w:val="22"/>
          <w:lang w:val="de-DE"/>
        </w:rPr>
        <w:t>: Endress+Hauser weiht die neuen Gebäude am Campus ein.</w:t>
      </w:r>
    </w:p>
    <w:p w14:paraId="304C181B" w14:textId="2C9AE558" w:rsidR="00A705FC" w:rsidRPr="00590276" w:rsidRDefault="00A705FC" w:rsidP="00A705FC">
      <w:pPr>
        <w:pStyle w:val="StandardWeb"/>
        <w:rPr>
          <w:lang w:val="de-DE"/>
        </w:rPr>
      </w:pPr>
      <w:r>
        <w:rPr>
          <w:noProof/>
        </w:rPr>
        <w:drawing>
          <wp:inline distT="0" distB="0" distL="0" distR="0" wp14:anchorId="42585785" wp14:editId="522255AB">
            <wp:extent cx="3118467" cy="1173708"/>
            <wp:effectExtent l="0" t="0" r="635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27698" cy="1177182"/>
                    </a:xfrm>
                    <a:prstGeom prst="rect">
                      <a:avLst/>
                    </a:prstGeom>
                    <a:noFill/>
                    <a:ln>
                      <a:noFill/>
                    </a:ln>
                  </pic:spPr>
                </pic:pic>
              </a:graphicData>
            </a:graphic>
          </wp:inline>
        </w:drawing>
      </w:r>
      <w:r>
        <w:br/>
      </w:r>
      <w:r w:rsidRPr="00590276">
        <w:rPr>
          <w:rFonts w:ascii="E+H Serif" w:hAnsi="E+H Serif"/>
          <w:b/>
          <w:bCs/>
          <w:sz w:val="22"/>
          <w:szCs w:val="22"/>
          <w:lang w:val="de-DE"/>
        </w:rPr>
        <w:t>EH_2024_India_2.jpg</w:t>
      </w:r>
      <w:r w:rsidRPr="00590276">
        <w:rPr>
          <w:rFonts w:ascii="E+H Serif" w:hAnsi="E+H Serif"/>
          <w:b/>
          <w:bCs/>
          <w:sz w:val="22"/>
          <w:szCs w:val="22"/>
          <w:lang w:val="de-DE"/>
        </w:rPr>
        <w:br/>
      </w:r>
      <w:r w:rsidR="00590276" w:rsidRPr="00590276">
        <w:rPr>
          <w:rFonts w:ascii="E+H Serif" w:eastAsiaTheme="minorHAnsi" w:hAnsi="E+H Serif"/>
          <w:color w:val="000000" w:themeColor="text1"/>
          <w:sz w:val="22"/>
          <w:szCs w:val="22"/>
          <w:lang w:val="de-DE"/>
        </w:rPr>
        <w:t>Endress+Hauser hat die Produktion von Durchflussmesstechnik an seinem Standort in Aurangabad, Indien, ausgebaut.</w:t>
      </w:r>
    </w:p>
    <w:p w14:paraId="7245A30A" w14:textId="193ADC38" w:rsidR="00A705FC" w:rsidRPr="00590276" w:rsidRDefault="00A705FC" w:rsidP="00A705FC">
      <w:pPr>
        <w:pStyle w:val="StandardWeb"/>
        <w:rPr>
          <w:lang w:val="de-DE"/>
        </w:rPr>
      </w:pPr>
      <w:r>
        <w:rPr>
          <w:noProof/>
        </w:rPr>
        <w:drawing>
          <wp:inline distT="0" distB="0" distL="0" distR="0" wp14:anchorId="0A3D5E7C" wp14:editId="6F5E7AF5">
            <wp:extent cx="2995671" cy="168549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02652" cy="1689427"/>
                    </a:xfrm>
                    <a:prstGeom prst="rect">
                      <a:avLst/>
                    </a:prstGeom>
                    <a:noFill/>
                    <a:ln>
                      <a:noFill/>
                    </a:ln>
                  </pic:spPr>
                </pic:pic>
              </a:graphicData>
            </a:graphic>
          </wp:inline>
        </w:drawing>
      </w:r>
      <w:r w:rsidRPr="00590276">
        <w:rPr>
          <w:rFonts w:ascii="E+H Serif" w:hAnsi="E+H Serif"/>
          <w:b/>
          <w:bCs/>
          <w:sz w:val="22"/>
          <w:szCs w:val="22"/>
          <w:lang w:val="de-DE"/>
        </w:rPr>
        <w:br/>
        <w:t>EH_2024_India_3.jpg</w:t>
      </w:r>
      <w:r w:rsidRPr="00590276">
        <w:rPr>
          <w:rFonts w:ascii="E+H Serif" w:hAnsi="E+H Serif"/>
          <w:b/>
          <w:bCs/>
          <w:sz w:val="22"/>
          <w:szCs w:val="22"/>
          <w:lang w:val="de-DE"/>
        </w:rPr>
        <w:br/>
      </w:r>
      <w:r w:rsidR="00590276" w:rsidRPr="00590276">
        <w:rPr>
          <w:rFonts w:ascii="E+H Serif" w:eastAsiaTheme="minorHAnsi" w:hAnsi="E+H Serif"/>
          <w:color w:val="000000" w:themeColor="text1"/>
          <w:sz w:val="22"/>
          <w:szCs w:val="22"/>
          <w:lang w:val="de-DE"/>
        </w:rPr>
        <w:t>Ein neues Gebäude für Temperaturmesstechnik, Systemprodukte und Flüssigkeitsanalyse w</w:t>
      </w:r>
      <w:r w:rsidR="00590276">
        <w:rPr>
          <w:rFonts w:ascii="E+H Serif" w:eastAsiaTheme="minorHAnsi" w:hAnsi="E+H Serif"/>
          <w:color w:val="000000" w:themeColor="text1"/>
          <w:sz w:val="22"/>
          <w:szCs w:val="22"/>
          <w:lang w:val="de-DE"/>
        </w:rPr>
        <w:t>urde</w:t>
      </w:r>
      <w:r w:rsidR="00590276" w:rsidRPr="00590276">
        <w:rPr>
          <w:rFonts w:ascii="E+H Serif" w:eastAsiaTheme="minorHAnsi" w:hAnsi="E+H Serif"/>
          <w:color w:val="000000" w:themeColor="text1"/>
          <w:sz w:val="22"/>
          <w:szCs w:val="22"/>
          <w:lang w:val="de-DE"/>
        </w:rPr>
        <w:t xml:space="preserve"> im Juli 2024 eingeweiht.</w:t>
      </w:r>
    </w:p>
    <w:p w14:paraId="3F241371" w14:textId="02C2C89E" w:rsidR="00A705FC" w:rsidRPr="00872D21" w:rsidRDefault="00A705FC" w:rsidP="00A705FC">
      <w:pPr>
        <w:rPr>
          <w:bCs/>
        </w:rPr>
      </w:pPr>
      <w:r>
        <w:rPr>
          <w:noProof/>
        </w:rPr>
        <w:lastRenderedPageBreak/>
        <w:drawing>
          <wp:inline distT="0" distB="0" distL="0" distR="0" wp14:anchorId="16A006E3" wp14:editId="1434EBF0">
            <wp:extent cx="2260315" cy="1506877"/>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71776" cy="1514518"/>
                    </a:xfrm>
                    <a:prstGeom prst="rect">
                      <a:avLst/>
                    </a:prstGeom>
                    <a:noFill/>
                    <a:ln>
                      <a:noFill/>
                    </a:ln>
                  </pic:spPr>
                </pic:pic>
              </a:graphicData>
            </a:graphic>
          </wp:inline>
        </w:drawing>
      </w:r>
      <w:r w:rsidRPr="00A46CC2">
        <w:rPr>
          <w:b/>
          <w:bCs/>
          <w:sz w:val="24"/>
          <w:szCs w:val="24"/>
        </w:rPr>
        <w:br/>
      </w:r>
      <w:r w:rsidRPr="00A46CC2">
        <w:rPr>
          <w:b/>
          <w:bCs/>
          <w:szCs w:val="22"/>
        </w:rPr>
        <w:t>EH_selders_peter.jpg</w:t>
      </w:r>
      <w:r w:rsidRPr="00A46CC2">
        <w:rPr>
          <w:sz w:val="24"/>
          <w:szCs w:val="24"/>
        </w:rPr>
        <w:br/>
      </w:r>
      <w:r w:rsidRPr="00A46CC2">
        <w:rPr>
          <w:szCs w:val="22"/>
        </w:rPr>
        <w:t xml:space="preserve">Dr. Peter Selders, CEO </w:t>
      </w:r>
      <w:r w:rsidR="00A46CC2" w:rsidRPr="00A46CC2">
        <w:rPr>
          <w:szCs w:val="22"/>
        </w:rPr>
        <w:t>d</w:t>
      </w:r>
      <w:r w:rsidR="00A46CC2">
        <w:rPr>
          <w:szCs w:val="22"/>
        </w:rPr>
        <w:t>er Endress+Hauser Gruppe.</w:t>
      </w:r>
      <w:r w:rsidRPr="00A46CC2">
        <w:rPr>
          <w:szCs w:val="22"/>
        </w:rPr>
        <w:br/>
      </w:r>
      <w:r w:rsidRPr="00A46CC2">
        <w:rPr>
          <w:szCs w:val="22"/>
        </w:rPr>
        <w:br/>
      </w:r>
      <w:r>
        <w:rPr>
          <w:noProof/>
          <w:szCs w:val="22"/>
          <w:lang w:val="en-US"/>
        </w:rPr>
        <w:drawing>
          <wp:inline distT="0" distB="0" distL="0" distR="0" wp14:anchorId="4D4C15E0" wp14:editId="57CEC72A">
            <wp:extent cx="1602769" cy="18903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r="1903"/>
                    <a:stretch/>
                  </pic:blipFill>
                  <pic:spPr bwMode="auto">
                    <a:xfrm>
                      <a:off x="0" y="0"/>
                      <a:ext cx="1602769" cy="1890395"/>
                    </a:xfrm>
                    <a:prstGeom prst="rect">
                      <a:avLst/>
                    </a:prstGeom>
                    <a:noFill/>
                    <a:ln>
                      <a:noFill/>
                    </a:ln>
                    <a:extLst>
                      <a:ext uri="{53640926-AAD7-44D8-BBD7-CCE9431645EC}">
                        <a14:shadowObscured xmlns:a14="http://schemas.microsoft.com/office/drawing/2010/main"/>
                      </a:ext>
                    </a:extLst>
                  </pic:spPr>
                </pic:pic>
              </a:graphicData>
            </a:graphic>
          </wp:inline>
        </w:drawing>
      </w:r>
      <w:r w:rsidRPr="00872D21">
        <w:rPr>
          <w:szCs w:val="22"/>
        </w:rPr>
        <w:br/>
      </w:r>
      <w:r w:rsidRPr="00872D21">
        <w:rPr>
          <w:b/>
          <w:bCs/>
          <w:szCs w:val="22"/>
        </w:rPr>
        <w:t>EH_sanat_kumar_sahu.jpg</w:t>
      </w:r>
      <w:r w:rsidRPr="00872D21">
        <w:rPr>
          <w:b/>
          <w:bCs/>
          <w:szCs w:val="22"/>
        </w:rPr>
        <w:br/>
      </w:r>
      <w:proofErr w:type="spellStart"/>
      <w:r w:rsidR="00872D21" w:rsidRPr="00872D21">
        <w:rPr>
          <w:bCs/>
        </w:rPr>
        <w:t>Sanat</w:t>
      </w:r>
      <w:proofErr w:type="spellEnd"/>
      <w:r w:rsidR="00872D21" w:rsidRPr="00872D21">
        <w:rPr>
          <w:bCs/>
        </w:rPr>
        <w:t xml:space="preserve"> Kumar </w:t>
      </w:r>
      <w:proofErr w:type="spellStart"/>
      <w:r w:rsidR="00872D21" w:rsidRPr="00872D21">
        <w:rPr>
          <w:bCs/>
        </w:rPr>
        <w:t>Sahu</w:t>
      </w:r>
      <w:proofErr w:type="spellEnd"/>
      <w:r w:rsidR="00872D21" w:rsidRPr="00872D21">
        <w:rPr>
          <w:bCs/>
        </w:rPr>
        <w:t>, Geschäftsführer von Endress+Hauser Flow in Indien.</w:t>
      </w:r>
    </w:p>
    <w:p w14:paraId="735AEA63" w14:textId="42B6DC9B" w:rsidR="007352F8" w:rsidRPr="00872D21" w:rsidRDefault="00A705FC" w:rsidP="00A705FC">
      <w:pPr>
        <w:pStyle w:val="StandardWeb"/>
        <w:rPr>
          <w:rFonts w:ascii="E+H Serif" w:eastAsiaTheme="minorHAnsi" w:hAnsi="E+H Serif"/>
          <w:b/>
          <w:color w:val="000000" w:themeColor="text1"/>
          <w:sz w:val="22"/>
          <w:szCs w:val="20"/>
          <w:lang w:val="de-DE" w:eastAsia="en-US"/>
        </w:rPr>
      </w:pPr>
      <w:r w:rsidRPr="0007205E">
        <w:rPr>
          <w:rFonts w:ascii="E+H Serif" w:hAnsi="E+H Serif"/>
          <w:noProof/>
          <w:lang w:val="en-US"/>
        </w:rPr>
        <w:drawing>
          <wp:inline distT="0" distB="0" distL="0" distR="0" wp14:anchorId="68561187" wp14:editId="191B5527">
            <wp:extent cx="1639755" cy="2260315"/>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r:link="rId19" cstate="print">
                      <a:extLst>
                        <a:ext uri="{28A0092B-C50C-407E-A947-70E740481C1C}">
                          <a14:useLocalDpi xmlns:a14="http://schemas.microsoft.com/office/drawing/2010/main" val="0"/>
                        </a:ext>
                      </a:extLst>
                    </a:blip>
                    <a:srcRect l="11254" r="40800"/>
                    <a:stretch/>
                  </pic:blipFill>
                  <pic:spPr bwMode="auto">
                    <a:xfrm>
                      <a:off x="0" y="0"/>
                      <a:ext cx="1646571" cy="2269710"/>
                    </a:xfrm>
                    <a:prstGeom prst="rect">
                      <a:avLst/>
                    </a:prstGeom>
                    <a:noFill/>
                    <a:ln>
                      <a:noFill/>
                    </a:ln>
                    <a:extLst>
                      <a:ext uri="{53640926-AAD7-44D8-BBD7-CCE9431645EC}">
                        <a14:shadowObscured xmlns:a14="http://schemas.microsoft.com/office/drawing/2010/main"/>
                      </a:ext>
                    </a:extLst>
                  </pic:spPr>
                </pic:pic>
              </a:graphicData>
            </a:graphic>
          </wp:inline>
        </w:drawing>
      </w:r>
      <w:r w:rsidRPr="00872D21">
        <w:rPr>
          <w:rFonts w:ascii="E+H Serif" w:hAnsi="E+H Serif"/>
          <w:szCs w:val="22"/>
          <w:lang w:val="de-DE"/>
        </w:rPr>
        <w:br/>
      </w:r>
      <w:r w:rsidRPr="00872D21">
        <w:rPr>
          <w:rFonts w:ascii="E+H Serif" w:hAnsi="E+H Serif"/>
          <w:b/>
          <w:bCs/>
          <w:sz w:val="22"/>
          <w:szCs w:val="20"/>
          <w:lang w:val="de-DE"/>
        </w:rPr>
        <w:t>EH_rajendra_kolte.jpg</w:t>
      </w:r>
      <w:r w:rsidRPr="00872D21">
        <w:rPr>
          <w:rFonts w:ascii="E+H Serif" w:hAnsi="E+H Serif"/>
          <w:b/>
          <w:bCs/>
          <w:sz w:val="22"/>
          <w:szCs w:val="20"/>
          <w:lang w:val="de-DE"/>
        </w:rPr>
        <w:br/>
      </w:r>
      <w:r w:rsidR="00872D21" w:rsidRPr="00872D21">
        <w:rPr>
          <w:rFonts w:ascii="E+H Serif" w:hAnsi="E+H Serif"/>
          <w:bCs/>
          <w:sz w:val="22"/>
          <w:szCs w:val="22"/>
          <w:lang w:val="de-DE"/>
        </w:rPr>
        <w:t xml:space="preserve">Rajendra </w:t>
      </w:r>
      <w:proofErr w:type="spellStart"/>
      <w:r w:rsidR="00872D21" w:rsidRPr="00872D21">
        <w:rPr>
          <w:rFonts w:ascii="E+H Serif" w:hAnsi="E+H Serif"/>
          <w:bCs/>
          <w:sz w:val="22"/>
          <w:szCs w:val="22"/>
          <w:lang w:val="de-DE"/>
        </w:rPr>
        <w:t>Kolte</w:t>
      </w:r>
      <w:proofErr w:type="spellEnd"/>
      <w:r w:rsidR="00872D21" w:rsidRPr="00872D21">
        <w:rPr>
          <w:rFonts w:ascii="E+H Serif" w:hAnsi="E+H Serif"/>
          <w:bCs/>
          <w:sz w:val="22"/>
          <w:szCs w:val="22"/>
          <w:lang w:val="de-DE"/>
        </w:rPr>
        <w:t xml:space="preserve">, Geschäftsführer von Endress+Hauser </w:t>
      </w:r>
      <w:proofErr w:type="spellStart"/>
      <w:r w:rsidR="00872D21" w:rsidRPr="00872D21">
        <w:rPr>
          <w:rFonts w:ascii="E+H Serif" w:hAnsi="E+H Serif"/>
          <w:bCs/>
          <w:sz w:val="22"/>
          <w:szCs w:val="22"/>
          <w:lang w:val="de-DE"/>
        </w:rPr>
        <w:t>Temperatur</w:t>
      </w:r>
      <w:r w:rsidR="00CC0941">
        <w:rPr>
          <w:rFonts w:ascii="E+H Serif" w:hAnsi="E+H Serif"/>
          <w:bCs/>
          <w:sz w:val="22"/>
          <w:szCs w:val="22"/>
          <w:lang w:val="de-DE"/>
        </w:rPr>
        <w:t>e</w:t>
      </w:r>
      <w:r w:rsidR="00872D21" w:rsidRPr="00872D21">
        <w:rPr>
          <w:rFonts w:ascii="E+H Serif" w:hAnsi="E+H Serif"/>
          <w:bCs/>
          <w:sz w:val="22"/>
          <w:szCs w:val="22"/>
          <w:lang w:val="de-DE"/>
        </w:rPr>
        <w:t>+System</w:t>
      </w:r>
      <w:proofErr w:type="spellEnd"/>
      <w:r w:rsidR="00CC0941">
        <w:rPr>
          <w:rFonts w:ascii="E+H Serif" w:hAnsi="E+H Serif"/>
          <w:bCs/>
          <w:sz w:val="22"/>
          <w:szCs w:val="22"/>
          <w:lang w:val="de-DE"/>
        </w:rPr>
        <w:t xml:space="preserve"> P</w:t>
      </w:r>
      <w:r w:rsidR="00872D21" w:rsidRPr="00872D21">
        <w:rPr>
          <w:rFonts w:ascii="E+H Serif" w:hAnsi="E+H Serif"/>
          <w:bCs/>
          <w:sz w:val="22"/>
          <w:szCs w:val="22"/>
          <w:lang w:val="de-DE"/>
        </w:rPr>
        <w:t>rodu</w:t>
      </w:r>
      <w:r w:rsidR="00CC0941">
        <w:rPr>
          <w:rFonts w:ascii="E+H Serif" w:hAnsi="E+H Serif"/>
          <w:bCs/>
          <w:sz w:val="22"/>
          <w:szCs w:val="22"/>
          <w:lang w:val="de-DE"/>
        </w:rPr>
        <w:t>cts</w:t>
      </w:r>
      <w:r w:rsidR="00872D21" w:rsidRPr="00872D21">
        <w:rPr>
          <w:rFonts w:ascii="E+H Serif" w:hAnsi="E+H Serif"/>
          <w:bCs/>
          <w:sz w:val="22"/>
          <w:szCs w:val="22"/>
          <w:lang w:val="de-DE"/>
        </w:rPr>
        <w:t xml:space="preserve"> und </w:t>
      </w:r>
      <w:r w:rsidR="00CC0941">
        <w:rPr>
          <w:rFonts w:ascii="E+H Serif" w:hAnsi="E+H Serif"/>
          <w:bCs/>
          <w:sz w:val="22"/>
          <w:szCs w:val="22"/>
          <w:lang w:val="de-DE"/>
        </w:rPr>
        <w:t>Liquid Analysi</w:t>
      </w:r>
      <w:r w:rsidR="00C7658C">
        <w:rPr>
          <w:rFonts w:ascii="E+H Serif" w:hAnsi="E+H Serif"/>
          <w:bCs/>
          <w:sz w:val="22"/>
          <w:szCs w:val="22"/>
          <w:lang w:val="de-DE"/>
        </w:rPr>
        <w:t xml:space="preserve">s in Indien. </w:t>
      </w:r>
    </w:p>
    <w:p w14:paraId="1E80661A" w14:textId="4BA4D5E2" w:rsidR="00D84A42" w:rsidRPr="00CA1CB1" w:rsidRDefault="00D84A42" w:rsidP="00CA1CB1">
      <w:pPr>
        <w:rPr>
          <w:rFonts w:eastAsia="Times New Roman" w:cs="Arial"/>
          <w:color w:val="000000"/>
          <w:sz w:val="24"/>
          <w:szCs w:val="24"/>
          <w:lang w:val="en-DE"/>
        </w:rPr>
      </w:pPr>
    </w:p>
    <w:p w14:paraId="426742F8" w14:textId="77777777" w:rsidR="00D84A42" w:rsidRPr="00872D21" w:rsidRDefault="00D84A42" w:rsidP="00D84A42">
      <w:pPr>
        <w:rPr>
          <w:sz w:val="24"/>
          <w:szCs w:val="24"/>
        </w:rPr>
      </w:pPr>
    </w:p>
    <w:p w14:paraId="772607A2" w14:textId="77777777" w:rsidR="008973EA" w:rsidRPr="00872D21" w:rsidRDefault="008973EA" w:rsidP="006527DE"/>
    <w:p w14:paraId="5D827A4A" w14:textId="77777777" w:rsidR="0055167C" w:rsidRDefault="0055167C" w:rsidP="0055167C">
      <w:pPr>
        <w:pStyle w:val="TitelimText"/>
        <w:rPr>
          <w:lang w:val="de-CH"/>
        </w:rPr>
      </w:pPr>
      <w:r>
        <w:rPr>
          <w:lang w:val="de-CH"/>
        </w:rPr>
        <w:lastRenderedPageBreak/>
        <w:t>Die Endress+Hauser Gruppe</w:t>
      </w:r>
      <w:r>
        <w:rPr>
          <w:lang w:val="de-CH"/>
        </w:rPr>
        <w:br/>
      </w:r>
    </w:p>
    <w:p w14:paraId="719A5D8B" w14:textId="77777777" w:rsidR="0055167C" w:rsidRPr="004E5590" w:rsidRDefault="0055167C" w:rsidP="0055167C">
      <w:pPr>
        <w:rPr>
          <w:szCs w:val="22"/>
        </w:rPr>
      </w:pPr>
      <w:r w:rsidRPr="00E310CC">
        <w:rPr>
          <w:szCs w:val="22"/>
        </w:rPr>
        <w:t xml:space="preserve">Endress+Hauser ist ein </w:t>
      </w:r>
      <w:r>
        <w:rPr>
          <w:szCs w:val="22"/>
        </w:rPr>
        <w:t>global</w:t>
      </w:r>
      <w:r w:rsidRPr="00E310CC">
        <w:rPr>
          <w:szCs w:val="22"/>
        </w:rPr>
        <w:t xml:space="preserve"> führender Anbieter von Mess- und </w:t>
      </w:r>
      <w:r w:rsidRPr="004E5590">
        <w:rPr>
          <w:szCs w:val="22"/>
        </w:rPr>
        <w:t>Automatisierungstechnik für Prozess und Labor. Das Familienunternehmen mit Sitz in Reinach/Schweiz erzielte 202</w:t>
      </w:r>
      <w:r>
        <w:rPr>
          <w:szCs w:val="22"/>
        </w:rPr>
        <w:t>3</w:t>
      </w:r>
      <w:r w:rsidRPr="004E5590">
        <w:rPr>
          <w:szCs w:val="22"/>
        </w:rPr>
        <w:t xml:space="preserve"> mit </w:t>
      </w:r>
      <w:r>
        <w:rPr>
          <w:szCs w:val="22"/>
        </w:rPr>
        <w:t>annähernd</w:t>
      </w:r>
      <w:r w:rsidRPr="004E5590">
        <w:rPr>
          <w:szCs w:val="22"/>
        </w:rPr>
        <w:t xml:space="preserve"> 1</w:t>
      </w:r>
      <w:r>
        <w:rPr>
          <w:szCs w:val="22"/>
        </w:rPr>
        <w:t>7</w:t>
      </w:r>
      <w:r w:rsidRPr="004E5590">
        <w:rPr>
          <w:szCs w:val="22"/>
        </w:rPr>
        <w:t xml:space="preserve">.000 Beschäftigten </w:t>
      </w:r>
      <w:r>
        <w:rPr>
          <w:szCs w:val="22"/>
        </w:rPr>
        <w:t>mehr als</w:t>
      </w:r>
      <w:r w:rsidRPr="004E5590">
        <w:rPr>
          <w:szCs w:val="22"/>
        </w:rPr>
        <w:t xml:space="preserve"> 3,</w:t>
      </w:r>
      <w:r>
        <w:rPr>
          <w:szCs w:val="22"/>
        </w:rPr>
        <w:t>7</w:t>
      </w:r>
      <w:r w:rsidRPr="004E5590">
        <w:rPr>
          <w:szCs w:val="22"/>
        </w:rPr>
        <w:t xml:space="preserve"> Milliarden Euro Umsatz. </w:t>
      </w:r>
    </w:p>
    <w:p w14:paraId="4A039694" w14:textId="77777777" w:rsidR="0055167C" w:rsidRPr="004E5590" w:rsidRDefault="0055167C" w:rsidP="0055167C">
      <w:pPr>
        <w:rPr>
          <w:color w:val="auto"/>
          <w:szCs w:val="22"/>
        </w:rPr>
      </w:pPr>
      <w:r w:rsidRPr="004E5590">
        <w:rPr>
          <w:szCs w:val="22"/>
        </w:rPr>
        <w:t>Geräte, Lösungen und Dienstleistungen von Endress+Hauser sind in vielen Branchen zu Hause. Die Kunden gewinnen damit wertvolles Wissen aus ihren Anwendunge</w:t>
      </w:r>
      <w:r w:rsidRPr="004E5590">
        <w:rPr>
          <w:color w:val="auto"/>
          <w:szCs w:val="22"/>
        </w:rPr>
        <w:t>n. So können sie ihre Produkte verbessern, wirtschaftlich arbeiten und zugleich Mensch und Umwelt schützen.</w:t>
      </w:r>
    </w:p>
    <w:p w14:paraId="06B499FD" w14:textId="77777777" w:rsidR="0055167C" w:rsidRPr="004E5590" w:rsidRDefault="0055167C" w:rsidP="0055167C">
      <w:pPr>
        <w:rPr>
          <w:szCs w:val="22"/>
        </w:rPr>
      </w:pPr>
      <w:r w:rsidRPr="004E5590">
        <w:rPr>
          <w:color w:val="auto"/>
          <w:szCs w:val="22"/>
        </w:rPr>
        <w:t>Endress+Hauser ist weltweit ein verlässlicher Partner. Eigene Vertriebsgesellsc</w:t>
      </w:r>
      <w:r w:rsidRPr="004E5590">
        <w:rPr>
          <w:szCs w:val="22"/>
        </w:rPr>
        <w:t>haften in mehr als 50 Ländern sowie Vertreter in weiteren 70 Staaten stellen einen kompetenten Support sicher. Produktionsstätten auf vier Kontinenten fertigen schnell und flexibel in höchster Qualität.</w:t>
      </w:r>
    </w:p>
    <w:p w14:paraId="598439CD" w14:textId="77777777" w:rsidR="0055167C" w:rsidRPr="00BE3497" w:rsidRDefault="0055167C" w:rsidP="0055167C">
      <w:pPr>
        <w:rPr>
          <w:color w:val="auto"/>
          <w:szCs w:val="22"/>
        </w:rPr>
      </w:pPr>
      <w:r w:rsidRPr="004E5590">
        <w:rPr>
          <w:szCs w:val="22"/>
        </w:rPr>
        <w:t>Endress+Hauser wurde 1953 von Georg H. Endress und Ludwig Hauser gegründet. Seither treibt das Unternehmen Entwicklung und Einsatz innovativer Technologien voran und gestaltet heute die digitale Transformation der Industrie mit</w:t>
      </w:r>
      <w:r w:rsidRPr="004E5590">
        <w:rPr>
          <w:color w:val="auto"/>
          <w:szCs w:val="22"/>
        </w:rPr>
        <w:t>. 8.</w:t>
      </w:r>
      <w:r>
        <w:rPr>
          <w:color w:val="auto"/>
          <w:szCs w:val="22"/>
        </w:rPr>
        <w:t>9</w:t>
      </w:r>
      <w:r w:rsidRPr="004E5590">
        <w:rPr>
          <w:color w:val="auto"/>
          <w:szCs w:val="22"/>
        </w:rPr>
        <w:t>00 Patente und Anmeldungen sch</w:t>
      </w:r>
      <w:r w:rsidRPr="00BE3497">
        <w:rPr>
          <w:color w:val="auto"/>
          <w:szCs w:val="22"/>
        </w:rPr>
        <w:t>ützen das geistige Eigentum.</w:t>
      </w:r>
    </w:p>
    <w:p w14:paraId="40AA64D5" w14:textId="77777777" w:rsidR="0055167C" w:rsidRDefault="0055167C" w:rsidP="0055167C">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63EB26C7" w14:textId="77777777" w:rsidR="0055167C" w:rsidRDefault="0055167C" w:rsidP="0055167C"/>
    <w:p w14:paraId="4F3B939B" w14:textId="77777777" w:rsidR="0055167C" w:rsidRDefault="0055167C" w:rsidP="0055167C">
      <w:pPr>
        <w:pStyle w:val="TitelimText"/>
      </w:pPr>
      <w:r>
        <w:t>Kontakt</w:t>
      </w:r>
    </w:p>
    <w:p w14:paraId="3B9A900E" w14:textId="77777777" w:rsidR="0055167C" w:rsidRPr="00C45112" w:rsidRDefault="0055167C" w:rsidP="0055167C">
      <w:pPr>
        <w:tabs>
          <w:tab w:val="left" w:pos="4820"/>
          <w:tab w:val="left" w:pos="5670"/>
        </w:tabs>
      </w:pPr>
      <w:r>
        <w:t>Martin Raab</w:t>
      </w:r>
      <w:r>
        <w:tab/>
        <w:t>E-Mail</w:t>
      </w:r>
      <w:r>
        <w:tab/>
        <w:t>martin.raab@endress.com</w:t>
      </w:r>
      <w:r>
        <w:br/>
        <w:t xml:space="preserve">Group Media </w:t>
      </w:r>
      <w:proofErr w:type="spellStart"/>
      <w:r>
        <w:t>Spokesperson</w:t>
      </w:r>
      <w:proofErr w:type="spellEnd"/>
      <w:r>
        <w:tab/>
        <w:t>Telefon</w:t>
      </w:r>
      <w:r>
        <w:tab/>
        <w:t>+41 61 715 7722</w:t>
      </w:r>
      <w:r>
        <w:br/>
        <w:t>Endress+Hauser AG</w:t>
      </w:r>
      <w:r>
        <w:tab/>
        <w:t xml:space="preserve">Fax </w:t>
      </w:r>
      <w:r>
        <w:tab/>
        <w:t>+41 61 715 2888</w:t>
      </w:r>
      <w:r>
        <w:br/>
      </w:r>
      <w:proofErr w:type="spellStart"/>
      <w:r>
        <w:t>Kägenstrasse</w:t>
      </w:r>
      <w:proofErr w:type="spellEnd"/>
      <w:r>
        <w:t xml:space="preserve"> 2</w:t>
      </w:r>
      <w:r>
        <w:br/>
        <w:t>4153 Reinach BL</w:t>
      </w:r>
      <w:r>
        <w:br/>
        <w:t>Schweiz</w:t>
      </w:r>
    </w:p>
    <w:p w14:paraId="016A6430" w14:textId="77777777" w:rsidR="00436FEA" w:rsidRPr="00C164F6" w:rsidRDefault="00436FEA" w:rsidP="00436FEA"/>
    <w:p w14:paraId="34B939C9" w14:textId="77777777" w:rsidR="00DD2EB7" w:rsidRPr="00C45112" w:rsidRDefault="00DD2EB7" w:rsidP="00436FEA">
      <w:pPr>
        <w:pStyle w:val="TitelimText"/>
      </w:pPr>
    </w:p>
    <w:sectPr w:rsidR="00DD2EB7" w:rsidRPr="00C45112" w:rsidSect="00E233CD">
      <w:headerReference w:type="default" r:id="rId20"/>
      <w:footerReference w:type="default" r:id="rId21"/>
      <w:headerReference w:type="first" r:id="rId22"/>
      <w:footerReference w:type="first" r:id="rId2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47116" w14:textId="77777777" w:rsidR="00584D66" w:rsidRDefault="00584D66" w:rsidP="00380AC8">
      <w:pPr>
        <w:spacing w:after="0" w:line="240" w:lineRule="auto"/>
      </w:pPr>
      <w:r>
        <w:separator/>
      </w:r>
    </w:p>
  </w:endnote>
  <w:endnote w:type="continuationSeparator" w:id="0">
    <w:p w14:paraId="742471CC" w14:textId="77777777" w:rsidR="00584D66" w:rsidRDefault="00584D66" w:rsidP="00380AC8">
      <w:pPr>
        <w:spacing w:after="0" w:line="240" w:lineRule="auto"/>
      </w:pPr>
      <w:r>
        <w:continuationSeparator/>
      </w:r>
    </w:p>
  </w:endnote>
  <w:endnote w:type="continuationNotice" w:id="1">
    <w:p w14:paraId="59158CA3" w14:textId="77777777" w:rsidR="00584D66" w:rsidRDefault="00584D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Content>
      <w:p w14:paraId="662FCCA6"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DA6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4CBFC" w14:textId="77777777" w:rsidR="00584D66" w:rsidRDefault="00584D66" w:rsidP="00380AC8">
      <w:pPr>
        <w:spacing w:after="0" w:line="240" w:lineRule="auto"/>
      </w:pPr>
      <w:r>
        <w:separator/>
      </w:r>
    </w:p>
  </w:footnote>
  <w:footnote w:type="continuationSeparator" w:id="0">
    <w:p w14:paraId="36C64EAB" w14:textId="77777777" w:rsidR="00584D66" w:rsidRDefault="00584D66" w:rsidP="00380AC8">
      <w:pPr>
        <w:spacing w:after="0" w:line="240" w:lineRule="auto"/>
      </w:pPr>
      <w:r>
        <w:continuationSeparator/>
      </w:r>
    </w:p>
  </w:footnote>
  <w:footnote w:type="continuationNotice" w:id="1">
    <w:p w14:paraId="4631E728" w14:textId="77777777" w:rsidR="00584D66" w:rsidRDefault="00584D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53CA040" w14:textId="77777777" w:rsidTr="00D84A90">
      <w:trPr>
        <w:cantSplit/>
        <w:trHeight w:hRule="exact" w:val="936"/>
      </w:trPr>
      <w:tc>
        <w:tcPr>
          <w:tcW w:w="0" w:type="auto"/>
          <w:tcBorders>
            <w:bottom w:val="single" w:sz="4" w:space="0" w:color="auto"/>
          </w:tcBorders>
        </w:tcPr>
        <w:p w14:paraId="1BA6F9F6" w14:textId="77777777" w:rsidR="000A7220" w:rsidRDefault="00C60B6F" w:rsidP="00C27B1F">
          <w:pPr>
            <w:pStyle w:val="DokumententypDatum"/>
          </w:pPr>
          <w:r>
            <w:t>Presse</w:t>
          </w:r>
          <w:r w:rsidR="008E6A2F">
            <w:t>mitteilung</w:t>
          </w:r>
        </w:p>
        <w:p w14:paraId="6FD00DA2" w14:textId="767419E0" w:rsidR="000A7220" w:rsidRPr="00F023F2" w:rsidRDefault="000243B0" w:rsidP="008141C6">
          <w:pPr>
            <w:pStyle w:val="DokumententypDatum"/>
            <w:rPr>
              <w:lang w:val="en-US"/>
            </w:rPr>
          </w:pPr>
          <w:r>
            <w:rPr>
              <w:lang w:val="de-CH"/>
            </w:rPr>
            <w:t>2</w:t>
          </w:r>
          <w:r w:rsidR="00423211">
            <w:rPr>
              <w:lang w:val="de-CH"/>
            </w:rPr>
            <w:t>4</w:t>
          </w:r>
          <w:r w:rsidR="008D7172">
            <w:rPr>
              <w:lang w:val="de-CH"/>
            </w:rPr>
            <w:t>.</w:t>
          </w:r>
          <w:r w:rsidR="006527DE">
            <w:rPr>
              <w:lang w:val="de-CH"/>
            </w:rPr>
            <w:t xml:space="preserve"> </w:t>
          </w:r>
          <w:r>
            <w:rPr>
              <w:lang w:val="de-CH"/>
            </w:rPr>
            <w:t>Juli</w:t>
          </w:r>
          <w:r w:rsidR="006527DE">
            <w:rPr>
              <w:lang w:val="de-CH"/>
            </w:rPr>
            <w:t xml:space="preserve"> </w:t>
          </w:r>
          <w:r w:rsidR="00553C89">
            <w:rPr>
              <w:lang w:val="de-CH"/>
            </w:rPr>
            <w:t>20</w:t>
          </w:r>
          <w:r w:rsidR="00971DEF">
            <w:rPr>
              <w:lang w:val="de-CH"/>
            </w:rPr>
            <w:t>2</w:t>
          </w:r>
          <w:r w:rsidR="00DF44A8">
            <w:rPr>
              <w:lang w:val="de-CH"/>
            </w:rPr>
            <w:t>4</w:t>
          </w:r>
        </w:p>
      </w:tc>
      <w:sdt>
        <w:sdtPr>
          <w:alias w:val="Logo"/>
          <w:tag w:val="Logo"/>
          <w:id w:val="-225680390"/>
        </w:sdtPr>
        <w:sdtContent>
          <w:tc>
            <w:tcPr>
              <w:tcW w:w="3780" w:type="dxa"/>
              <w:tcBorders>
                <w:bottom w:val="single" w:sz="4" w:space="0" w:color="auto"/>
              </w:tcBorders>
            </w:tcPr>
            <w:p w14:paraId="1BA7F3B1" w14:textId="77777777" w:rsidR="000A7220" w:rsidRPr="00F023F2" w:rsidRDefault="000A7220" w:rsidP="00216D8F">
              <w:pPr>
                <w:pStyle w:val="Kopfzeile"/>
                <w:jc w:val="right"/>
              </w:pPr>
              <w:r w:rsidRPr="00F023F2">
                <w:rPr>
                  <w:noProof/>
                  <w:lang w:eastAsia="de-DE"/>
                </w:rPr>
                <w:drawing>
                  <wp:inline distT="0" distB="0" distL="0" distR="0" wp14:anchorId="0817080A" wp14:editId="769C2E5D">
                    <wp:extent cx="2221200" cy="450000"/>
                    <wp:effectExtent l="0" t="0" r="0" b="762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1DC6DA6"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15F1"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B97DEA"/>
    <w:multiLevelType w:val="hybridMultilevel"/>
    <w:tmpl w:val="668C7546"/>
    <w:lvl w:ilvl="0" w:tplc="C9542A54">
      <w:numFmt w:val="bullet"/>
      <w:lvlText w:val="-"/>
      <w:lvlJc w:val="left"/>
      <w:pPr>
        <w:ind w:left="720" w:hanging="360"/>
      </w:pPr>
      <w:rPr>
        <w:rFonts w:ascii="Arial" w:eastAsia="Calibri" w:hAnsi="Arial" w:cs="Aria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67A61EFD"/>
    <w:multiLevelType w:val="hybridMultilevel"/>
    <w:tmpl w:val="DFB851B6"/>
    <w:lvl w:ilvl="0" w:tplc="5F80492E">
      <w:start w:val="60"/>
      <w:numFmt w:val="bullet"/>
      <w:lvlText w:val="-"/>
      <w:lvlJc w:val="left"/>
      <w:pPr>
        <w:ind w:left="720" w:hanging="360"/>
      </w:pPr>
      <w:rPr>
        <w:rFonts w:ascii="E+H Serif" w:eastAsiaTheme="minorHAnsi" w:hAnsi="E+H Serif"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43270836">
    <w:abstractNumId w:val="0"/>
  </w:num>
  <w:num w:numId="2" w16cid:durableId="283730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01427"/>
    <w:rsid w:val="00003ACB"/>
    <w:rsid w:val="00003DD8"/>
    <w:rsid w:val="000070DE"/>
    <w:rsid w:val="000243B0"/>
    <w:rsid w:val="0002474B"/>
    <w:rsid w:val="00025DDF"/>
    <w:rsid w:val="00032F3C"/>
    <w:rsid w:val="000338C6"/>
    <w:rsid w:val="00035437"/>
    <w:rsid w:val="000444FB"/>
    <w:rsid w:val="000609A5"/>
    <w:rsid w:val="0006683E"/>
    <w:rsid w:val="00070F29"/>
    <w:rsid w:val="0007205E"/>
    <w:rsid w:val="00093B94"/>
    <w:rsid w:val="000A2A29"/>
    <w:rsid w:val="000A2EBB"/>
    <w:rsid w:val="000A3ECE"/>
    <w:rsid w:val="000A4E6E"/>
    <w:rsid w:val="000A7220"/>
    <w:rsid w:val="000A7AF2"/>
    <w:rsid w:val="000B0AF7"/>
    <w:rsid w:val="000B2E04"/>
    <w:rsid w:val="000B6313"/>
    <w:rsid w:val="000C4A45"/>
    <w:rsid w:val="000C4DDF"/>
    <w:rsid w:val="000C6BB8"/>
    <w:rsid w:val="000D244D"/>
    <w:rsid w:val="000D305E"/>
    <w:rsid w:val="000D5C45"/>
    <w:rsid w:val="000D6F12"/>
    <w:rsid w:val="000E0717"/>
    <w:rsid w:val="000E7B83"/>
    <w:rsid w:val="00105A1A"/>
    <w:rsid w:val="00106975"/>
    <w:rsid w:val="00114634"/>
    <w:rsid w:val="001167B9"/>
    <w:rsid w:val="00117E42"/>
    <w:rsid w:val="00123257"/>
    <w:rsid w:val="001246A5"/>
    <w:rsid w:val="00127AFB"/>
    <w:rsid w:val="00155CE3"/>
    <w:rsid w:val="00157519"/>
    <w:rsid w:val="00167B2C"/>
    <w:rsid w:val="00175A85"/>
    <w:rsid w:val="00180282"/>
    <w:rsid w:val="001A0596"/>
    <w:rsid w:val="001A3D11"/>
    <w:rsid w:val="001C4CDA"/>
    <w:rsid w:val="001C55A0"/>
    <w:rsid w:val="001C72F8"/>
    <w:rsid w:val="001D3F0C"/>
    <w:rsid w:val="001D5855"/>
    <w:rsid w:val="001E0DCE"/>
    <w:rsid w:val="001E76BB"/>
    <w:rsid w:val="001E77F3"/>
    <w:rsid w:val="00202E6F"/>
    <w:rsid w:val="002044F2"/>
    <w:rsid w:val="0021114C"/>
    <w:rsid w:val="0021219B"/>
    <w:rsid w:val="00216D8F"/>
    <w:rsid w:val="00222379"/>
    <w:rsid w:val="00227565"/>
    <w:rsid w:val="00232867"/>
    <w:rsid w:val="00234F1A"/>
    <w:rsid w:val="002358EC"/>
    <w:rsid w:val="002368EA"/>
    <w:rsid w:val="00243CFB"/>
    <w:rsid w:val="00247E0E"/>
    <w:rsid w:val="00255E42"/>
    <w:rsid w:val="00262F48"/>
    <w:rsid w:val="00266971"/>
    <w:rsid w:val="002724FD"/>
    <w:rsid w:val="00281B0B"/>
    <w:rsid w:val="002826EF"/>
    <w:rsid w:val="002829BC"/>
    <w:rsid w:val="0028316E"/>
    <w:rsid w:val="00286F51"/>
    <w:rsid w:val="00297C89"/>
    <w:rsid w:val="002A192F"/>
    <w:rsid w:val="002A3FFA"/>
    <w:rsid w:val="002A46BF"/>
    <w:rsid w:val="002B08BE"/>
    <w:rsid w:val="002B2752"/>
    <w:rsid w:val="002C27E4"/>
    <w:rsid w:val="002D0C97"/>
    <w:rsid w:val="002D0DC5"/>
    <w:rsid w:val="002D1513"/>
    <w:rsid w:val="002D21AD"/>
    <w:rsid w:val="002D7698"/>
    <w:rsid w:val="002E268D"/>
    <w:rsid w:val="002E5A89"/>
    <w:rsid w:val="002E7A9F"/>
    <w:rsid w:val="003013E1"/>
    <w:rsid w:val="00301905"/>
    <w:rsid w:val="0030255B"/>
    <w:rsid w:val="00302C1D"/>
    <w:rsid w:val="00304144"/>
    <w:rsid w:val="00320CF9"/>
    <w:rsid w:val="00334B97"/>
    <w:rsid w:val="0034221F"/>
    <w:rsid w:val="003446A3"/>
    <w:rsid w:val="00353CF6"/>
    <w:rsid w:val="00354591"/>
    <w:rsid w:val="003553EE"/>
    <w:rsid w:val="00355C3A"/>
    <w:rsid w:val="003707E6"/>
    <w:rsid w:val="00371F90"/>
    <w:rsid w:val="00372479"/>
    <w:rsid w:val="003742DF"/>
    <w:rsid w:val="00380AC8"/>
    <w:rsid w:val="00385D6A"/>
    <w:rsid w:val="00395C01"/>
    <w:rsid w:val="003A189D"/>
    <w:rsid w:val="003A2124"/>
    <w:rsid w:val="003B1DFC"/>
    <w:rsid w:val="003B5B8B"/>
    <w:rsid w:val="003B69F3"/>
    <w:rsid w:val="003C1B63"/>
    <w:rsid w:val="003C4C76"/>
    <w:rsid w:val="003C6AE4"/>
    <w:rsid w:val="003C754E"/>
    <w:rsid w:val="003D12CE"/>
    <w:rsid w:val="003D784D"/>
    <w:rsid w:val="003E23EE"/>
    <w:rsid w:val="003E3B12"/>
    <w:rsid w:val="003E67D1"/>
    <w:rsid w:val="003F3D0F"/>
    <w:rsid w:val="003F464F"/>
    <w:rsid w:val="003F5C15"/>
    <w:rsid w:val="00401626"/>
    <w:rsid w:val="0040720B"/>
    <w:rsid w:val="00415C56"/>
    <w:rsid w:val="004176D9"/>
    <w:rsid w:val="004206B0"/>
    <w:rsid w:val="004228A8"/>
    <w:rsid w:val="00423211"/>
    <w:rsid w:val="00423489"/>
    <w:rsid w:val="00425944"/>
    <w:rsid w:val="00436FEA"/>
    <w:rsid w:val="00437E42"/>
    <w:rsid w:val="00445948"/>
    <w:rsid w:val="00446D9A"/>
    <w:rsid w:val="00452312"/>
    <w:rsid w:val="004528E1"/>
    <w:rsid w:val="00454337"/>
    <w:rsid w:val="004624B0"/>
    <w:rsid w:val="004661A5"/>
    <w:rsid w:val="00470674"/>
    <w:rsid w:val="0047332A"/>
    <w:rsid w:val="00474DAE"/>
    <w:rsid w:val="00475EEC"/>
    <w:rsid w:val="0047706C"/>
    <w:rsid w:val="00480066"/>
    <w:rsid w:val="004822A9"/>
    <w:rsid w:val="00483CEB"/>
    <w:rsid w:val="004869DB"/>
    <w:rsid w:val="004A601C"/>
    <w:rsid w:val="004A6F27"/>
    <w:rsid w:val="004B0966"/>
    <w:rsid w:val="004B755E"/>
    <w:rsid w:val="004C1B80"/>
    <w:rsid w:val="004C7332"/>
    <w:rsid w:val="004C75D4"/>
    <w:rsid w:val="004D4C3C"/>
    <w:rsid w:val="004E6A46"/>
    <w:rsid w:val="004F35CE"/>
    <w:rsid w:val="004F5BB0"/>
    <w:rsid w:val="004F61B9"/>
    <w:rsid w:val="004F7478"/>
    <w:rsid w:val="0050439F"/>
    <w:rsid w:val="005143BF"/>
    <w:rsid w:val="0052265F"/>
    <w:rsid w:val="0052435F"/>
    <w:rsid w:val="00524585"/>
    <w:rsid w:val="005246F7"/>
    <w:rsid w:val="00532F4A"/>
    <w:rsid w:val="00541FAE"/>
    <w:rsid w:val="00545D01"/>
    <w:rsid w:val="0054745F"/>
    <w:rsid w:val="0055167C"/>
    <w:rsid w:val="00553C89"/>
    <w:rsid w:val="005541C9"/>
    <w:rsid w:val="00555677"/>
    <w:rsid w:val="00560277"/>
    <w:rsid w:val="00564AD3"/>
    <w:rsid w:val="005661E5"/>
    <w:rsid w:val="005732A3"/>
    <w:rsid w:val="00574030"/>
    <w:rsid w:val="00576B8A"/>
    <w:rsid w:val="00580F6B"/>
    <w:rsid w:val="00584D66"/>
    <w:rsid w:val="00590276"/>
    <w:rsid w:val="005B13DC"/>
    <w:rsid w:val="005B698B"/>
    <w:rsid w:val="005C124B"/>
    <w:rsid w:val="005C14CD"/>
    <w:rsid w:val="005C29B4"/>
    <w:rsid w:val="005C6384"/>
    <w:rsid w:val="005D4058"/>
    <w:rsid w:val="005D4103"/>
    <w:rsid w:val="005E6F79"/>
    <w:rsid w:val="005E76A4"/>
    <w:rsid w:val="005F07A8"/>
    <w:rsid w:val="005F0839"/>
    <w:rsid w:val="005F3D71"/>
    <w:rsid w:val="005F53F6"/>
    <w:rsid w:val="005F5CA8"/>
    <w:rsid w:val="005F6CA4"/>
    <w:rsid w:val="006027B1"/>
    <w:rsid w:val="00602A17"/>
    <w:rsid w:val="00617A4A"/>
    <w:rsid w:val="0062423E"/>
    <w:rsid w:val="00633726"/>
    <w:rsid w:val="00634CB5"/>
    <w:rsid w:val="0063572A"/>
    <w:rsid w:val="00652501"/>
    <w:rsid w:val="006527DE"/>
    <w:rsid w:val="00655F17"/>
    <w:rsid w:val="00655F5E"/>
    <w:rsid w:val="00657B6B"/>
    <w:rsid w:val="00665162"/>
    <w:rsid w:val="00666D71"/>
    <w:rsid w:val="006820F3"/>
    <w:rsid w:val="006824E6"/>
    <w:rsid w:val="006877C2"/>
    <w:rsid w:val="00690642"/>
    <w:rsid w:val="006908CE"/>
    <w:rsid w:val="006962C9"/>
    <w:rsid w:val="006970AC"/>
    <w:rsid w:val="006A10FF"/>
    <w:rsid w:val="006A1E89"/>
    <w:rsid w:val="006A31F2"/>
    <w:rsid w:val="006B13AE"/>
    <w:rsid w:val="006B26B8"/>
    <w:rsid w:val="006B722A"/>
    <w:rsid w:val="006C2C01"/>
    <w:rsid w:val="006C7D6B"/>
    <w:rsid w:val="006E606A"/>
    <w:rsid w:val="00706B9B"/>
    <w:rsid w:val="0071259C"/>
    <w:rsid w:val="007146AE"/>
    <w:rsid w:val="0071736D"/>
    <w:rsid w:val="00720095"/>
    <w:rsid w:val="00730507"/>
    <w:rsid w:val="007352F8"/>
    <w:rsid w:val="0073541D"/>
    <w:rsid w:val="0073611F"/>
    <w:rsid w:val="0073617D"/>
    <w:rsid w:val="00737B4D"/>
    <w:rsid w:val="00741DC0"/>
    <w:rsid w:val="00742CDB"/>
    <w:rsid w:val="00742DF4"/>
    <w:rsid w:val="0074380C"/>
    <w:rsid w:val="00755480"/>
    <w:rsid w:val="00755573"/>
    <w:rsid w:val="00755E49"/>
    <w:rsid w:val="00764976"/>
    <w:rsid w:val="00764B9F"/>
    <w:rsid w:val="007736FB"/>
    <w:rsid w:val="00780203"/>
    <w:rsid w:val="00782227"/>
    <w:rsid w:val="00782620"/>
    <w:rsid w:val="00784FCF"/>
    <w:rsid w:val="007850A3"/>
    <w:rsid w:val="007928AF"/>
    <w:rsid w:val="0079359B"/>
    <w:rsid w:val="007950D2"/>
    <w:rsid w:val="007A08B5"/>
    <w:rsid w:val="007A0EFC"/>
    <w:rsid w:val="007A5DE1"/>
    <w:rsid w:val="007B1DF7"/>
    <w:rsid w:val="007B4471"/>
    <w:rsid w:val="007C5BB9"/>
    <w:rsid w:val="007D3210"/>
    <w:rsid w:val="007D38D7"/>
    <w:rsid w:val="007D57CE"/>
    <w:rsid w:val="007D7289"/>
    <w:rsid w:val="007E24CA"/>
    <w:rsid w:val="007F281B"/>
    <w:rsid w:val="007F76BE"/>
    <w:rsid w:val="007F7A81"/>
    <w:rsid w:val="008110EC"/>
    <w:rsid w:val="008141C6"/>
    <w:rsid w:val="00820AFE"/>
    <w:rsid w:val="008224C1"/>
    <w:rsid w:val="00826568"/>
    <w:rsid w:val="008274A8"/>
    <w:rsid w:val="00834F7B"/>
    <w:rsid w:val="00841BB9"/>
    <w:rsid w:val="00847744"/>
    <w:rsid w:val="00850058"/>
    <w:rsid w:val="008619A5"/>
    <w:rsid w:val="00867AA4"/>
    <w:rsid w:val="00870B24"/>
    <w:rsid w:val="00870C34"/>
    <w:rsid w:val="00872D21"/>
    <w:rsid w:val="00873CE2"/>
    <w:rsid w:val="00874976"/>
    <w:rsid w:val="00877C69"/>
    <w:rsid w:val="00880BFA"/>
    <w:rsid w:val="00884946"/>
    <w:rsid w:val="00884EB1"/>
    <w:rsid w:val="008925E5"/>
    <w:rsid w:val="008973EA"/>
    <w:rsid w:val="008979FA"/>
    <w:rsid w:val="008A6DF6"/>
    <w:rsid w:val="008B685D"/>
    <w:rsid w:val="008D32B0"/>
    <w:rsid w:val="008D47D9"/>
    <w:rsid w:val="008D5F04"/>
    <w:rsid w:val="008D7172"/>
    <w:rsid w:val="008E1A32"/>
    <w:rsid w:val="008E4D58"/>
    <w:rsid w:val="008E6A2F"/>
    <w:rsid w:val="00902A46"/>
    <w:rsid w:val="00905ED6"/>
    <w:rsid w:val="00906D80"/>
    <w:rsid w:val="0091509C"/>
    <w:rsid w:val="009172D0"/>
    <w:rsid w:val="0092021F"/>
    <w:rsid w:val="009317B9"/>
    <w:rsid w:val="009360DE"/>
    <w:rsid w:val="00937FDD"/>
    <w:rsid w:val="009450A6"/>
    <w:rsid w:val="00951934"/>
    <w:rsid w:val="00952DE6"/>
    <w:rsid w:val="00963761"/>
    <w:rsid w:val="00965A9E"/>
    <w:rsid w:val="0096624A"/>
    <w:rsid w:val="00971DEF"/>
    <w:rsid w:val="00980D1B"/>
    <w:rsid w:val="009849FA"/>
    <w:rsid w:val="00986556"/>
    <w:rsid w:val="009A00A2"/>
    <w:rsid w:val="009B39FD"/>
    <w:rsid w:val="009D0338"/>
    <w:rsid w:val="009D210C"/>
    <w:rsid w:val="009E1B60"/>
    <w:rsid w:val="009F29D3"/>
    <w:rsid w:val="009F3E59"/>
    <w:rsid w:val="00A14CE3"/>
    <w:rsid w:val="00A17EBC"/>
    <w:rsid w:val="00A21978"/>
    <w:rsid w:val="00A27A5B"/>
    <w:rsid w:val="00A33362"/>
    <w:rsid w:val="00A33BFE"/>
    <w:rsid w:val="00A34423"/>
    <w:rsid w:val="00A3540C"/>
    <w:rsid w:val="00A36701"/>
    <w:rsid w:val="00A36F52"/>
    <w:rsid w:val="00A37FF6"/>
    <w:rsid w:val="00A46CC2"/>
    <w:rsid w:val="00A53354"/>
    <w:rsid w:val="00A60C9D"/>
    <w:rsid w:val="00A62FC8"/>
    <w:rsid w:val="00A663A6"/>
    <w:rsid w:val="00A701EE"/>
    <w:rsid w:val="00A705FC"/>
    <w:rsid w:val="00A732F0"/>
    <w:rsid w:val="00A8270B"/>
    <w:rsid w:val="00A937B1"/>
    <w:rsid w:val="00A96640"/>
    <w:rsid w:val="00AA7022"/>
    <w:rsid w:val="00AA73E3"/>
    <w:rsid w:val="00AA7417"/>
    <w:rsid w:val="00AB2CDC"/>
    <w:rsid w:val="00AB6063"/>
    <w:rsid w:val="00AB7EBB"/>
    <w:rsid w:val="00AC0371"/>
    <w:rsid w:val="00AD3DFA"/>
    <w:rsid w:val="00AD4FF5"/>
    <w:rsid w:val="00AE37AC"/>
    <w:rsid w:val="00AF7126"/>
    <w:rsid w:val="00AF7879"/>
    <w:rsid w:val="00B00147"/>
    <w:rsid w:val="00B12E73"/>
    <w:rsid w:val="00B15699"/>
    <w:rsid w:val="00B1625A"/>
    <w:rsid w:val="00B17FC0"/>
    <w:rsid w:val="00B2271C"/>
    <w:rsid w:val="00B239C9"/>
    <w:rsid w:val="00B26B12"/>
    <w:rsid w:val="00B26CDF"/>
    <w:rsid w:val="00B27439"/>
    <w:rsid w:val="00B35420"/>
    <w:rsid w:val="00B45C1D"/>
    <w:rsid w:val="00B514F5"/>
    <w:rsid w:val="00B62164"/>
    <w:rsid w:val="00B63108"/>
    <w:rsid w:val="00B73A4D"/>
    <w:rsid w:val="00B756E7"/>
    <w:rsid w:val="00B7579B"/>
    <w:rsid w:val="00B82F07"/>
    <w:rsid w:val="00B82F96"/>
    <w:rsid w:val="00B91998"/>
    <w:rsid w:val="00B93818"/>
    <w:rsid w:val="00BA5BA6"/>
    <w:rsid w:val="00BA669A"/>
    <w:rsid w:val="00BB2070"/>
    <w:rsid w:val="00BB68E5"/>
    <w:rsid w:val="00BB7034"/>
    <w:rsid w:val="00BC1592"/>
    <w:rsid w:val="00BC5A54"/>
    <w:rsid w:val="00BC6E5C"/>
    <w:rsid w:val="00BD67BD"/>
    <w:rsid w:val="00BE2903"/>
    <w:rsid w:val="00BE5101"/>
    <w:rsid w:val="00BE737F"/>
    <w:rsid w:val="00BF009F"/>
    <w:rsid w:val="00BF43CE"/>
    <w:rsid w:val="00BF6C0C"/>
    <w:rsid w:val="00C077FB"/>
    <w:rsid w:val="00C212FB"/>
    <w:rsid w:val="00C25B41"/>
    <w:rsid w:val="00C26E3C"/>
    <w:rsid w:val="00C27B1F"/>
    <w:rsid w:val="00C27CD5"/>
    <w:rsid w:val="00C31D62"/>
    <w:rsid w:val="00C32234"/>
    <w:rsid w:val="00C33CB8"/>
    <w:rsid w:val="00C34E33"/>
    <w:rsid w:val="00C41D14"/>
    <w:rsid w:val="00C44917"/>
    <w:rsid w:val="00C45112"/>
    <w:rsid w:val="00C46228"/>
    <w:rsid w:val="00C53B63"/>
    <w:rsid w:val="00C53EB0"/>
    <w:rsid w:val="00C55331"/>
    <w:rsid w:val="00C555DF"/>
    <w:rsid w:val="00C55E29"/>
    <w:rsid w:val="00C56101"/>
    <w:rsid w:val="00C60070"/>
    <w:rsid w:val="00C60B6F"/>
    <w:rsid w:val="00C626D8"/>
    <w:rsid w:val="00C7658C"/>
    <w:rsid w:val="00C8001F"/>
    <w:rsid w:val="00C81852"/>
    <w:rsid w:val="00C84164"/>
    <w:rsid w:val="00C871C7"/>
    <w:rsid w:val="00C87B45"/>
    <w:rsid w:val="00C929C3"/>
    <w:rsid w:val="00C93D1B"/>
    <w:rsid w:val="00C94147"/>
    <w:rsid w:val="00C97B05"/>
    <w:rsid w:val="00CA088F"/>
    <w:rsid w:val="00CA0DB3"/>
    <w:rsid w:val="00CA1CB1"/>
    <w:rsid w:val="00CB39C5"/>
    <w:rsid w:val="00CB5326"/>
    <w:rsid w:val="00CC070E"/>
    <w:rsid w:val="00CC0941"/>
    <w:rsid w:val="00CC6098"/>
    <w:rsid w:val="00CE2487"/>
    <w:rsid w:val="00CE31B2"/>
    <w:rsid w:val="00CE4068"/>
    <w:rsid w:val="00CE5603"/>
    <w:rsid w:val="00CE7391"/>
    <w:rsid w:val="00CF11D5"/>
    <w:rsid w:val="00D00CA0"/>
    <w:rsid w:val="00D1539A"/>
    <w:rsid w:val="00D15AFF"/>
    <w:rsid w:val="00D1641C"/>
    <w:rsid w:val="00D20F5A"/>
    <w:rsid w:val="00D222E0"/>
    <w:rsid w:val="00D24BC1"/>
    <w:rsid w:val="00D25C3A"/>
    <w:rsid w:val="00D30CD7"/>
    <w:rsid w:val="00D360A1"/>
    <w:rsid w:val="00D36665"/>
    <w:rsid w:val="00D36CE2"/>
    <w:rsid w:val="00D46C0D"/>
    <w:rsid w:val="00D476CA"/>
    <w:rsid w:val="00D54FBE"/>
    <w:rsid w:val="00D57BFC"/>
    <w:rsid w:val="00D60A45"/>
    <w:rsid w:val="00D64E69"/>
    <w:rsid w:val="00D668DD"/>
    <w:rsid w:val="00D77589"/>
    <w:rsid w:val="00D84A42"/>
    <w:rsid w:val="00D84A90"/>
    <w:rsid w:val="00D92BC4"/>
    <w:rsid w:val="00D947D7"/>
    <w:rsid w:val="00D95E43"/>
    <w:rsid w:val="00D96677"/>
    <w:rsid w:val="00DA7921"/>
    <w:rsid w:val="00DC31FF"/>
    <w:rsid w:val="00DC41F4"/>
    <w:rsid w:val="00DD2EB7"/>
    <w:rsid w:val="00DD40C0"/>
    <w:rsid w:val="00DE68C1"/>
    <w:rsid w:val="00DE7080"/>
    <w:rsid w:val="00DF2BA1"/>
    <w:rsid w:val="00DF44A8"/>
    <w:rsid w:val="00DF45D0"/>
    <w:rsid w:val="00E07F69"/>
    <w:rsid w:val="00E10009"/>
    <w:rsid w:val="00E11023"/>
    <w:rsid w:val="00E13BAE"/>
    <w:rsid w:val="00E233CD"/>
    <w:rsid w:val="00E238F8"/>
    <w:rsid w:val="00E24E9D"/>
    <w:rsid w:val="00E26368"/>
    <w:rsid w:val="00E32ED4"/>
    <w:rsid w:val="00E43CCF"/>
    <w:rsid w:val="00E475E3"/>
    <w:rsid w:val="00E50459"/>
    <w:rsid w:val="00E51BA8"/>
    <w:rsid w:val="00E60170"/>
    <w:rsid w:val="00E643D4"/>
    <w:rsid w:val="00E659CA"/>
    <w:rsid w:val="00E66371"/>
    <w:rsid w:val="00E66A33"/>
    <w:rsid w:val="00E670BD"/>
    <w:rsid w:val="00E72DDD"/>
    <w:rsid w:val="00E82C05"/>
    <w:rsid w:val="00E83282"/>
    <w:rsid w:val="00E84AF6"/>
    <w:rsid w:val="00E85D78"/>
    <w:rsid w:val="00E925F1"/>
    <w:rsid w:val="00E9431C"/>
    <w:rsid w:val="00EA1C82"/>
    <w:rsid w:val="00EA487F"/>
    <w:rsid w:val="00EA4AF9"/>
    <w:rsid w:val="00EB17D3"/>
    <w:rsid w:val="00EB209A"/>
    <w:rsid w:val="00EB2705"/>
    <w:rsid w:val="00EC0B3C"/>
    <w:rsid w:val="00EC29DD"/>
    <w:rsid w:val="00EC4554"/>
    <w:rsid w:val="00EC5FF6"/>
    <w:rsid w:val="00ED3273"/>
    <w:rsid w:val="00ED44B4"/>
    <w:rsid w:val="00ED6385"/>
    <w:rsid w:val="00ED6624"/>
    <w:rsid w:val="00ED7440"/>
    <w:rsid w:val="00ED78E9"/>
    <w:rsid w:val="00EE0927"/>
    <w:rsid w:val="00EE09E4"/>
    <w:rsid w:val="00EE284E"/>
    <w:rsid w:val="00EE53CA"/>
    <w:rsid w:val="00EF06DD"/>
    <w:rsid w:val="00F00369"/>
    <w:rsid w:val="00F023F2"/>
    <w:rsid w:val="00F10C2E"/>
    <w:rsid w:val="00F1286D"/>
    <w:rsid w:val="00F12DBC"/>
    <w:rsid w:val="00F133C1"/>
    <w:rsid w:val="00F2428B"/>
    <w:rsid w:val="00F24450"/>
    <w:rsid w:val="00F24B94"/>
    <w:rsid w:val="00F25A5D"/>
    <w:rsid w:val="00F361C5"/>
    <w:rsid w:val="00F44479"/>
    <w:rsid w:val="00F54D93"/>
    <w:rsid w:val="00F56109"/>
    <w:rsid w:val="00F57D19"/>
    <w:rsid w:val="00F6117E"/>
    <w:rsid w:val="00F75503"/>
    <w:rsid w:val="00F94F03"/>
    <w:rsid w:val="00FA3CE7"/>
    <w:rsid w:val="00FA4D37"/>
    <w:rsid w:val="00FA6898"/>
    <w:rsid w:val="00FB7D8D"/>
    <w:rsid w:val="00FB7EF3"/>
    <w:rsid w:val="00FC05EB"/>
    <w:rsid w:val="00FC5B55"/>
    <w:rsid w:val="00FD3EDD"/>
    <w:rsid w:val="00FE0AE3"/>
    <w:rsid w:val="00FF55AC"/>
    <w:rsid w:val="00FF7277"/>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CFD6"/>
  <w15:docId w15:val="{4D332666-ED52-4267-BB1B-C91EB70E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eh-generic--text">
    <w:name w:val="eh-generic--text"/>
    <w:basedOn w:val="Standard"/>
    <w:rsid w:val="007A0EFC"/>
    <w:pPr>
      <w:spacing w:before="100" w:beforeAutospacing="1" w:after="100" w:afterAutospacing="1" w:line="240" w:lineRule="auto"/>
    </w:pPr>
    <w:rPr>
      <w:rFonts w:ascii="Times New Roman" w:eastAsia="Times New Roman" w:hAnsi="Times New Roman"/>
      <w:color w:val="auto"/>
      <w:sz w:val="24"/>
      <w:szCs w:val="24"/>
      <w:lang w:val="en-DE" w:eastAsia="en-DE"/>
    </w:rPr>
  </w:style>
  <w:style w:type="paragraph" w:styleId="Listenabsatz">
    <w:name w:val="List Paragraph"/>
    <w:basedOn w:val="Standard"/>
    <w:uiPriority w:val="34"/>
    <w:qFormat/>
    <w:rsid w:val="00D84A42"/>
    <w:pPr>
      <w:spacing w:after="0" w:line="240" w:lineRule="auto"/>
      <w:ind w:left="720"/>
    </w:pPr>
    <w:rPr>
      <w:rFonts w:ascii="Calibri" w:hAnsi="Calibri" w:cs="Calibri"/>
      <w:color w:val="auto"/>
      <w:szCs w:val="22"/>
      <w:lang w:val="en-IN" w:eastAsia="en-IN" w:bidi="hi-IN"/>
    </w:rPr>
  </w:style>
  <w:style w:type="paragraph" w:styleId="StandardWeb">
    <w:name w:val="Normal (Web)"/>
    <w:basedOn w:val="Standard"/>
    <w:uiPriority w:val="99"/>
    <w:semiHidden/>
    <w:unhideWhenUsed/>
    <w:rsid w:val="00BA5BA6"/>
    <w:pPr>
      <w:spacing w:before="100" w:beforeAutospacing="1" w:after="100" w:afterAutospacing="1" w:line="240" w:lineRule="auto"/>
    </w:pPr>
    <w:rPr>
      <w:rFonts w:ascii="Times New Roman" w:eastAsia="Times New Roman" w:hAnsi="Times New Roman"/>
      <w:color w:val="auto"/>
      <w:sz w:val="24"/>
      <w:szCs w:val="24"/>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6192">
      <w:bodyDiv w:val="1"/>
      <w:marLeft w:val="0"/>
      <w:marRight w:val="0"/>
      <w:marTop w:val="0"/>
      <w:marBottom w:val="0"/>
      <w:divBdr>
        <w:top w:val="none" w:sz="0" w:space="0" w:color="auto"/>
        <w:left w:val="none" w:sz="0" w:space="0" w:color="auto"/>
        <w:bottom w:val="none" w:sz="0" w:space="0" w:color="auto"/>
        <w:right w:val="none" w:sz="0" w:space="0" w:color="auto"/>
      </w:divBdr>
    </w:div>
    <w:div w:id="1225750817">
      <w:bodyDiv w:val="1"/>
      <w:marLeft w:val="0"/>
      <w:marRight w:val="0"/>
      <w:marTop w:val="0"/>
      <w:marBottom w:val="0"/>
      <w:divBdr>
        <w:top w:val="none" w:sz="0" w:space="0" w:color="auto"/>
        <w:left w:val="none" w:sz="0" w:space="0" w:color="auto"/>
        <w:bottom w:val="none" w:sz="0" w:space="0" w:color="auto"/>
        <w:right w:val="none" w:sz="0" w:space="0" w:color="auto"/>
      </w:divBdr>
      <w:divsChild>
        <w:div w:id="238953913">
          <w:marLeft w:val="0"/>
          <w:marRight w:val="0"/>
          <w:marTop w:val="0"/>
          <w:marBottom w:val="0"/>
          <w:divBdr>
            <w:top w:val="single" w:sz="2" w:space="0" w:color="auto"/>
            <w:left w:val="single" w:sz="2" w:space="0" w:color="auto"/>
            <w:bottom w:val="single" w:sz="2" w:space="0" w:color="auto"/>
            <w:right w:val="single" w:sz="2" w:space="0" w:color="auto"/>
          </w:divBdr>
          <w:divsChild>
            <w:div w:id="608049087">
              <w:marLeft w:val="0"/>
              <w:marRight w:val="0"/>
              <w:marTop w:val="0"/>
              <w:marBottom w:val="0"/>
              <w:divBdr>
                <w:top w:val="single" w:sz="2" w:space="0" w:color="auto"/>
                <w:left w:val="single" w:sz="2" w:space="0" w:color="auto"/>
                <w:bottom w:val="single" w:sz="2" w:space="0" w:color="auto"/>
                <w:right w:val="single" w:sz="2" w:space="0" w:color="auto"/>
              </w:divBdr>
              <w:divsChild>
                <w:div w:id="1518999935">
                  <w:marLeft w:val="0"/>
                  <w:marRight w:val="0"/>
                  <w:marTop w:val="360"/>
                  <w:marBottom w:val="0"/>
                  <w:divBdr>
                    <w:top w:val="single" w:sz="2" w:space="0" w:color="auto"/>
                    <w:left w:val="single" w:sz="2" w:space="0" w:color="auto"/>
                    <w:bottom w:val="single" w:sz="2" w:space="0" w:color="auto"/>
                    <w:right w:val="single" w:sz="2" w:space="0" w:color="auto"/>
                  </w:divBdr>
                  <w:divsChild>
                    <w:div w:id="620188007">
                      <w:marLeft w:val="0"/>
                      <w:marRight w:val="0"/>
                      <w:marTop w:val="0"/>
                      <w:marBottom w:val="0"/>
                      <w:divBdr>
                        <w:top w:val="single" w:sz="2" w:space="0" w:color="auto"/>
                        <w:left w:val="single" w:sz="2" w:space="0" w:color="auto"/>
                        <w:bottom w:val="single" w:sz="2" w:space="0" w:color="auto"/>
                        <w:right w:val="single" w:sz="2" w:space="0" w:color="auto"/>
                      </w:divBdr>
                    </w:div>
                    <w:div w:id="1792279254">
                      <w:marLeft w:val="0"/>
                      <w:marRight w:val="0"/>
                      <w:marTop w:val="0"/>
                      <w:marBottom w:val="0"/>
                      <w:divBdr>
                        <w:top w:val="single" w:sz="2" w:space="0" w:color="auto"/>
                        <w:left w:val="single" w:sz="2" w:space="0" w:color="auto"/>
                        <w:bottom w:val="single" w:sz="2" w:space="0" w:color="auto"/>
                        <w:right w:val="single" w:sz="2" w:space="0" w:color="auto"/>
                      </w:divBdr>
                    </w:div>
                    <w:div w:id="1617980168">
                      <w:marLeft w:val="0"/>
                      <w:marRight w:val="0"/>
                      <w:marTop w:val="0"/>
                      <w:marBottom w:val="0"/>
                      <w:divBdr>
                        <w:top w:val="single" w:sz="2" w:space="0" w:color="auto"/>
                        <w:left w:val="single" w:sz="2" w:space="0" w:color="auto"/>
                        <w:bottom w:val="single" w:sz="2" w:space="0" w:color="auto"/>
                        <w:right w:val="single" w:sz="2" w:space="0" w:color="auto"/>
                      </w:divBdr>
                    </w:div>
                    <w:div w:id="779640520">
                      <w:marLeft w:val="0"/>
                      <w:marRight w:val="0"/>
                      <w:marTop w:val="0"/>
                      <w:marBottom w:val="0"/>
                      <w:divBdr>
                        <w:top w:val="single" w:sz="2" w:space="0" w:color="auto"/>
                        <w:left w:val="single" w:sz="2" w:space="0" w:color="auto"/>
                        <w:bottom w:val="single" w:sz="2" w:space="0" w:color="auto"/>
                        <w:right w:val="single" w:sz="2" w:space="0" w:color="auto"/>
                      </w:divBdr>
                    </w:div>
                    <w:div w:id="110437867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55663379">
      <w:bodyDiv w:val="1"/>
      <w:marLeft w:val="0"/>
      <w:marRight w:val="0"/>
      <w:marTop w:val="0"/>
      <w:marBottom w:val="0"/>
      <w:divBdr>
        <w:top w:val="none" w:sz="0" w:space="0" w:color="auto"/>
        <w:left w:val="none" w:sz="0" w:space="0" w:color="auto"/>
        <w:bottom w:val="none" w:sz="0" w:space="0" w:color="auto"/>
        <w:right w:val="none" w:sz="0" w:space="0" w:color="auto"/>
      </w:divBdr>
    </w:div>
    <w:div w:id="2146114749">
      <w:bodyDiv w:val="1"/>
      <w:marLeft w:val="0"/>
      <w:marRight w:val="0"/>
      <w:marTop w:val="0"/>
      <w:marBottom w:val="0"/>
      <w:divBdr>
        <w:top w:val="none" w:sz="0" w:space="0" w:color="auto"/>
        <w:left w:val="none" w:sz="0" w:space="0" w:color="auto"/>
        <w:bottom w:val="none" w:sz="0" w:space="0" w:color="auto"/>
        <w:right w:val="none" w:sz="0" w:space="0" w:color="auto"/>
      </w:divBdr>
      <w:divsChild>
        <w:div w:id="1882935902">
          <w:marLeft w:val="0"/>
          <w:marRight w:val="0"/>
          <w:marTop w:val="0"/>
          <w:marBottom w:val="0"/>
          <w:divBdr>
            <w:top w:val="none" w:sz="0" w:space="0" w:color="auto"/>
            <w:left w:val="none" w:sz="0" w:space="0" w:color="auto"/>
            <w:bottom w:val="none" w:sz="0" w:space="0" w:color="auto"/>
            <w:right w:val="none" w:sz="0" w:space="0" w:color="auto"/>
          </w:divBdr>
          <w:divsChild>
            <w:div w:id="866648924">
              <w:marLeft w:val="0"/>
              <w:marRight w:val="0"/>
              <w:marTop w:val="0"/>
              <w:marBottom w:val="0"/>
              <w:divBdr>
                <w:top w:val="none" w:sz="0" w:space="0" w:color="auto"/>
                <w:left w:val="none" w:sz="0" w:space="0" w:color="auto"/>
                <w:bottom w:val="none" w:sz="0" w:space="0" w:color="auto"/>
                <w:right w:val="none" w:sz="0" w:space="0" w:color="auto"/>
              </w:divBdr>
              <w:divsChild>
                <w:div w:id="1937521703">
                  <w:marLeft w:val="0"/>
                  <w:marRight w:val="0"/>
                  <w:marTop w:val="0"/>
                  <w:marBottom w:val="0"/>
                  <w:divBdr>
                    <w:top w:val="none" w:sz="0" w:space="0" w:color="auto"/>
                    <w:left w:val="none" w:sz="0" w:space="0" w:color="auto"/>
                    <w:bottom w:val="none" w:sz="0" w:space="0" w:color="auto"/>
                    <w:right w:val="none" w:sz="0" w:space="0" w:color="auto"/>
                  </w:divBdr>
                  <w:divsChild>
                    <w:div w:id="1493060583">
                      <w:marLeft w:val="0"/>
                      <w:marRight w:val="0"/>
                      <w:marTop w:val="0"/>
                      <w:marBottom w:val="0"/>
                      <w:divBdr>
                        <w:top w:val="none" w:sz="0" w:space="0" w:color="auto"/>
                        <w:left w:val="none" w:sz="0" w:space="0" w:color="auto"/>
                        <w:bottom w:val="none" w:sz="0" w:space="0" w:color="auto"/>
                        <w:right w:val="none" w:sz="0" w:space="0" w:color="auto"/>
                      </w:divBdr>
                      <w:divsChild>
                        <w:div w:id="1671518016">
                          <w:marLeft w:val="0"/>
                          <w:marRight w:val="0"/>
                          <w:marTop w:val="0"/>
                          <w:marBottom w:val="0"/>
                          <w:divBdr>
                            <w:top w:val="none" w:sz="0" w:space="0" w:color="auto"/>
                            <w:left w:val="none" w:sz="0" w:space="0" w:color="auto"/>
                            <w:bottom w:val="none" w:sz="0" w:space="0" w:color="auto"/>
                            <w:right w:val="none" w:sz="0" w:space="0" w:color="auto"/>
                          </w:divBdr>
                          <w:divsChild>
                            <w:div w:id="38418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cid:image002.png@01DADA9C.E19850A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166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 xmlns="b69abb7a-b9a2-435a-b8ee-9ce20c5a9f64">V37UCXUZ6S6M-2046529389-119428</_dlc_DocId>
    <_dlc_DocIdUrl xmlns="b69abb7a-b9a2-435a-b8ee-9ce20c5a9f64">
      <Url>https://endresshauser.sharepoint.com/teams/ou0000820/_layouts/15/DocIdRedir.aspx?ID=V37UCXUZ6S6M-2046529389-119428</Url>
      <Description>V37UCXUZ6S6M-2046529389-119428</Description>
    </_dlc_DocIdUrl>
  </documentManagement>
</p:properties>
</file>

<file path=customXml/itemProps1.xml><?xml version="1.0" encoding="utf-8"?>
<ds:datastoreItem xmlns:ds="http://schemas.openxmlformats.org/officeDocument/2006/customXml" ds:itemID="{6BB545D2-6ACE-4199-8CD2-4CC85280F96A}">
  <ds:schemaRefs>
    <ds:schemaRef ds:uri="http://schemas.microsoft.com/sharepoint/v3/contenttype/forms"/>
  </ds:schemaRefs>
</ds:datastoreItem>
</file>

<file path=customXml/itemProps2.xml><?xml version="1.0" encoding="utf-8"?>
<ds:datastoreItem xmlns:ds="http://schemas.openxmlformats.org/officeDocument/2006/customXml" ds:itemID="{DBE1418C-A7BC-433A-B52A-41560F807860}">
  <ds:schemaRefs>
    <ds:schemaRef ds:uri="http://schemas.microsoft.com/sharepoint/events"/>
  </ds:schemaRefs>
</ds:datastoreItem>
</file>

<file path=customXml/itemProps3.xml><?xml version="1.0" encoding="utf-8"?>
<ds:datastoreItem xmlns:ds="http://schemas.openxmlformats.org/officeDocument/2006/customXml" ds:itemID="{D574DF11-C101-4167-A542-1C1ADD5BFDDF}">
  <ds:schemaRefs>
    <ds:schemaRef ds:uri="http://schemas.openxmlformats.org/officeDocument/2006/bibliography"/>
  </ds:schemaRefs>
</ds:datastoreItem>
</file>

<file path=customXml/itemProps4.xml><?xml version="1.0" encoding="utf-8"?>
<ds:datastoreItem xmlns:ds="http://schemas.openxmlformats.org/officeDocument/2006/customXml" ds:itemID="{9DBD537F-D363-4CE5-8BF5-BA1C24201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4027F8-B097-4CB6-A314-5EE214ABDF22}">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docMetadata/LabelInfo.xml><?xml version="1.0" encoding="utf-8"?>
<clbl:labelList xmlns:clbl="http://schemas.microsoft.com/office/2020/mipLabelMetadata">
  <clbl:label id="{2988f0a4-524a-45f2-829d-417725fa4957}" enabled="1" method="Standard" siteId="{52daf2a9-3b73-4da4-ac6a-3f81adc92b7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1175</Words>
  <Characters>6698</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Medienmitteilung</cp:keywords>
  <cp:lastModifiedBy>Kristina Rodriguez</cp:lastModifiedBy>
  <cp:revision>415</cp:revision>
  <cp:lastPrinted>2024-07-24T07:02:00Z</cp:lastPrinted>
  <dcterms:created xsi:type="dcterms:W3CDTF">2023-02-22T21:23:00Z</dcterms:created>
  <dcterms:modified xsi:type="dcterms:W3CDTF">2024-07-24T07:02:00Z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166;#Medienmitteilung|5b4dece8-758b-4c57-90b3-28d0d6fd530a</vt:lpwstr>
  </property>
  <property fmtid="{D5CDD505-2E9C-101B-9397-08002B2CF9AE}" pid="11" name="_dlc_DocIdItemGuid">
    <vt:lpwstr>d09ab39f-038e-4a4a-8a4d-5b6ccf089d4a</vt:lpwstr>
  </property>
  <property fmtid="{D5CDD505-2E9C-101B-9397-08002B2CF9AE}" pid="12" name="MediaServiceImageTags">
    <vt:lpwstr/>
  </property>
  <property fmtid="{D5CDD505-2E9C-101B-9397-08002B2CF9AE}" pid="13" name="e7b6fd1f731240b7bb7a939f00ddd4d3">
    <vt:lpwstr/>
  </property>
  <property fmtid="{D5CDD505-2E9C-101B-9397-08002B2CF9AE}" pid="14" name="if4590bdb5564c139f75ab6fb3bffd26">
    <vt:lpwstr/>
  </property>
  <property fmtid="{D5CDD505-2E9C-101B-9397-08002B2CF9AE}" pid="15" name="o8f9aa986dc248ada3d82cb340e4cd2f">
    <vt:lpwstr/>
  </property>
  <property fmtid="{D5CDD505-2E9C-101B-9397-08002B2CF9AE}" pid="16" name="n30b703cb4ee4db2afa27551831a630b">
    <vt:lpwstr/>
  </property>
  <property fmtid="{D5CDD505-2E9C-101B-9397-08002B2CF9AE}" pid="17" name="EH_P_Video_Channel">
    <vt:lpwstr/>
  </property>
  <property fmtid="{D5CDD505-2E9C-101B-9397-08002B2CF9AE}" pid="18" name="EH_P_Entity">
    <vt:lpwstr/>
  </property>
  <property fmtid="{D5CDD505-2E9C-101B-9397-08002B2CF9AE}" pid="19" name="EH_P_Product_Area">
    <vt:lpwstr/>
  </property>
  <property fmtid="{D5CDD505-2E9C-101B-9397-08002B2CF9AE}" pid="20" name="EH_P_Information_classification">
    <vt:lpwstr/>
  </property>
  <property fmtid="{D5CDD505-2E9C-101B-9397-08002B2CF9AE}" pid="21" name="EH_P_Industry">
    <vt:lpwstr/>
  </property>
  <property fmtid="{D5CDD505-2E9C-101B-9397-08002B2CF9AE}" pid="22" name="d09039adbf9440139111968ba3b5b1c9">
    <vt:lpwstr/>
  </property>
  <property fmtid="{D5CDD505-2E9C-101B-9397-08002B2CF9AE}" pid="23" name="EH_P_Function">
    <vt:lpwstr/>
  </property>
  <property fmtid="{D5CDD505-2E9C-101B-9397-08002B2CF9AE}" pid="24" name="m85e26becb4a43a1ae27cce82b2c53a1">
    <vt:lpwstr/>
  </property>
</Properties>
</file>